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41C" w:rsidRDefault="0072241C" w:rsidP="009F34EB">
      <w:pPr>
        <w:jc w:val="center"/>
      </w:pPr>
      <w:r w:rsidRPr="00063C5D">
        <w:rPr>
          <w:noProof/>
        </w:rPr>
        <w:drawing>
          <wp:inline distT="0" distB="0" distL="0" distR="0" wp14:anchorId="5A8C420D" wp14:editId="51CEDDCA">
            <wp:extent cx="3257550" cy="1122508"/>
            <wp:effectExtent l="0" t="0" r="0" b="1905"/>
            <wp:docPr id="1" name="Imagen 1" descr="C:\Users\Alumno\Download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no\Downloads\clip_image002.jpg"/>
                    <pic:cNvPicPr>
                      <a:picLocks noChangeAspect="1" noChangeArrowheads="1"/>
                    </pic:cNvPicPr>
                  </pic:nvPicPr>
                  <pic:blipFill>
                    <a:blip r:embed="rId9" cstate="print"/>
                    <a:srcRect/>
                    <a:stretch>
                      <a:fillRect/>
                    </a:stretch>
                  </pic:blipFill>
                  <pic:spPr bwMode="auto">
                    <a:xfrm>
                      <a:off x="0" y="0"/>
                      <a:ext cx="3269502" cy="1126626"/>
                    </a:xfrm>
                    <a:prstGeom prst="rect">
                      <a:avLst/>
                    </a:prstGeom>
                    <a:noFill/>
                    <a:ln w="9525">
                      <a:noFill/>
                      <a:miter lim="800000"/>
                      <a:headEnd/>
                      <a:tailEnd/>
                    </a:ln>
                  </pic:spPr>
                </pic:pic>
              </a:graphicData>
            </a:graphic>
          </wp:inline>
        </w:drawing>
      </w:r>
    </w:p>
    <w:p w:rsidR="00063C5D" w:rsidRDefault="00063C5D" w:rsidP="009F34EB">
      <w:pPr>
        <w:jc w:val="center"/>
      </w:pPr>
    </w:p>
    <w:p w:rsidR="0072241C" w:rsidRDefault="0072241C" w:rsidP="009F34EB">
      <w:pPr>
        <w:jc w:val="center"/>
      </w:pPr>
    </w:p>
    <w:p w:rsidR="0072241C" w:rsidRPr="0072241C" w:rsidRDefault="0072241C" w:rsidP="009F34EB">
      <w:pPr>
        <w:jc w:val="center"/>
        <w:rPr>
          <w:b/>
          <w:color w:val="0F243E" w:themeColor="text2" w:themeShade="80"/>
          <w:sz w:val="52"/>
          <w:szCs w:val="52"/>
        </w:rPr>
      </w:pPr>
      <w:r w:rsidRPr="0072241C">
        <w:rPr>
          <w:b/>
          <w:color w:val="0F243E" w:themeColor="text2" w:themeShade="80"/>
          <w:sz w:val="52"/>
          <w:szCs w:val="52"/>
        </w:rPr>
        <w:t>Enseñar Geografía</w:t>
      </w:r>
    </w:p>
    <w:p w:rsidR="00063C5D" w:rsidRPr="0072241C" w:rsidRDefault="0072241C" w:rsidP="0072241C">
      <w:pPr>
        <w:jc w:val="center"/>
        <w:rPr>
          <w:b/>
          <w:color w:val="0F243E" w:themeColor="text2" w:themeShade="80"/>
          <w:sz w:val="52"/>
          <w:szCs w:val="52"/>
        </w:rPr>
      </w:pPr>
      <w:r w:rsidRPr="0072241C">
        <w:rPr>
          <w:b/>
          <w:color w:val="0F243E" w:themeColor="text2" w:themeShade="80"/>
          <w:sz w:val="52"/>
          <w:szCs w:val="52"/>
        </w:rPr>
        <w:t>Introducción a la teoría y método de la ciencia geográfica</w:t>
      </w:r>
    </w:p>
    <w:p w:rsidR="0072241C" w:rsidRPr="0072241C" w:rsidRDefault="0072241C" w:rsidP="0072241C">
      <w:pPr>
        <w:jc w:val="center"/>
        <w:rPr>
          <w:b/>
          <w:sz w:val="52"/>
          <w:szCs w:val="52"/>
        </w:rPr>
      </w:pPr>
    </w:p>
    <w:p w:rsidR="009334C9" w:rsidRDefault="0072241C" w:rsidP="009334C9">
      <w:pPr>
        <w:ind w:left="-284" w:firstLine="284"/>
        <w:jc w:val="center"/>
        <w:rPr>
          <w:b/>
          <w:i/>
          <w:noProof/>
          <w:sz w:val="52"/>
          <w:szCs w:val="52"/>
        </w:rPr>
      </w:pPr>
      <w:r>
        <w:rPr>
          <w:b/>
          <w:i/>
          <w:noProof/>
          <w:sz w:val="52"/>
          <w:szCs w:val="52"/>
        </w:rPr>
        <w:drawing>
          <wp:inline distT="0" distB="0" distL="0" distR="0" wp14:anchorId="7B26C135" wp14:editId="18CF15BA">
            <wp:extent cx="3105150" cy="3609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3609975"/>
                    </a:xfrm>
                    <a:prstGeom prst="rect">
                      <a:avLst/>
                    </a:prstGeom>
                    <a:noFill/>
                    <a:ln>
                      <a:noFill/>
                    </a:ln>
                  </pic:spPr>
                </pic:pic>
              </a:graphicData>
            </a:graphic>
          </wp:inline>
        </w:drawing>
      </w:r>
    </w:p>
    <w:p w:rsidR="009334C9" w:rsidRDefault="0072241C" w:rsidP="009334C9">
      <w:pPr>
        <w:ind w:left="-284" w:firstLine="284"/>
        <w:jc w:val="center"/>
        <w:rPr>
          <w:b/>
          <w:i/>
          <w:noProof/>
          <w:sz w:val="52"/>
          <w:szCs w:val="52"/>
        </w:rPr>
      </w:pPr>
      <w:r>
        <w:rPr>
          <w:b/>
          <w:i/>
          <w:noProof/>
          <w:sz w:val="52"/>
          <w:szCs w:val="52"/>
        </w:rPr>
        <mc:AlternateContent>
          <mc:Choice Requires="wps">
            <w:drawing>
              <wp:anchor distT="0" distB="0" distL="114300" distR="114300" simplePos="0" relativeHeight="251662336" behindDoc="0" locked="0" layoutInCell="1" allowOverlap="1">
                <wp:simplePos x="0" y="0"/>
                <wp:positionH relativeFrom="column">
                  <wp:posOffset>643890</wp:posOffset>
                </wp:positionH>
                <wp:positionV relativeFrom="paragraph">
                  <wp:posOffset>387350</wp:posOffset>
                </wp:positionV>
                <wp:extent cx="4562475" cy="962025"/>
                <wp:effectExtent l="0" t="0" r="28575" b="28575"/>
                <wp:wrapNone/>
                <wp:docPr id="20" name="20 Cuadro de texto"/>
                <wp:cNvGraphicFramePr/>
                <a:graphic xmlns:a="http://schemas.openxmlformats.org/drawingml/2006/main">
                  <a:graphicData uri="http://schemas.microsoft.com/office/word/2010/wordprocessingShape">
                    <wps:wsp>
                      <wps:cNvSpPr txBox="1"/>
                      <wps:spPr>
                        <a:xfrm>
                          <a:off x="0" y="0"/>
                          <a:ext cx="4562475" cy="9620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rsidR="00F54D10" w:rsidRDefault="00F54D10" w:rsidP="0072241C">
                            <w:pPr>
                              <w:jc w:val="center"/>
                              <w:rPr>
                                <w:sz w:val="40"/>
                                <w:szCs w:val="40"/>
                              </w:rPr>
                            </w:pPr>
                            <w:r w:rsidRPr="0072241C">
                              <w:rPr>
                                <w:sz w:val="40"/>
                                <w:szCs w:val="40"/>
                              </w:rPr>
                              <w:t>CURSO PROPEDÉUTICO</w:t>
                            </w:r>
                          </w:p>
                          <w:p w:rsidR="00F54D10" w:rsidRPr="0072241C" w:rsidRDefault="00F54D10" w:rsidP="0072241C">
                            <w:pPr>
                              <w:jc w:val="center"/>
                              <w:rPr>
                                <w:sz w:val="40"/>
                                <w:szCs w:val="40"/>
                              </w:rPr>
                            </w:pPr>
                            <w:r>
                              <w:rPr>
                                <w:sz w:val="40"/>
                                <w:szCs w:val="40"/>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0 Cuadro de texto" o:spid="_x0000_s1026" type="#_x0000_t202" style="position:absolute;left:0;text-align:left;margin-left:50.7pt;margin-top:30.5pt;width:359.25pt;height:7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" fillcolor="white [3201]" strokecolor="#1f497d [3215]" strokeweight="2pt">
                <v:textbox>
                  <w:txbxContent>
                    <w:p w:rsidR="00F54D10" w:rsidRDefault="00F54D10" w:rsidP="0072241C">
                      <w:pPr>
                        <w:jc w:val="center"/>
                        <w:rPr>
                          <w:sz w:val="40"/>
                          <w:szCs w:val="40"/>
                        </w:rPr>
                      </w:pPr>
                      <w:r w:rsidRPr="0072241C">
                        <w:rPr>
                          <w:sz w:val="40"/>
                          <w:szCs w:val="40"/>
                        </w:rPr>
                        <w:t>CURSO PROPEDÉUTICO</w:t>
                      </w:r>
                    </w:p>
                    <w:p w:rsidR="00F54D10" w:rsidRPr="0072241C" w:rsidRDefault="00F54D10" w:rsidP="0072241C">
                      <w:pPr>
                        <w:jc w:val="center"/>
                        <w:rPr>
                          <w:sz w:val="40"/>
                          <w:szCs w:val="40"/>
                        </w:rPr>
                      </w:pPr>
                      <w:r>
                        <w:rPr>
                          <w:sz w:val="40"/>
                          <w:szCs w:val="40"/>
                        </w:rPr>
                        <w:t>2017</w:t>
                      </w:r>
                    </w:p>
                  </w:txbxContent>
                </v:textbox>
              </v:shape>
            </w:pict>
          </mc:Fallback>
        </mc:AlternateContent>
      </w:r>
    </w:p>
    <w:p w:rsidR="009334C9" w:rsidRDefault="009334C9" w:rsidP="009334C9">
      <w:pPr>
        <w:ind w:left="-284" w:firstLine="284"/>
        <w:jc w:val="center"/>
        <w:rPr>
          <w:sz w:val="40"/>
          <w:szCs w:val="40"/>
        </w:rPr>
      </w:pPr>
    </w:p>
    <w:p w:rsidR="009334C9" w:rsidRDefault="009334C9" w:rsidP="00D66024">
      <w:pPr>
        <w:jc w:val="center"/>
        <w:rPr>
          <w:sz w:val="40"/>
          <w:szCs w:val="40"/>
        </w:rPr>
      </w:pPr>
    </w:p>
    <w:p w:rsidR="00E611BD" w:rsidRDefault="00E611BD" w:rsidP="00E611BD">
      <w:pPr>
        <w:rPr>
          <w:sz w:val="40"/>
          <w:szCs w:val="40"/>
        </w:rPr>
      </w:pPr>
    </w:p>
    <w:p w:rsidR="002B0ABA" w:rsidRPr="00F33668" w:rsidRDefault="002B0ABA" w:rsidP="00E611BD">
      <w:pPr>
        <w:rPr>
          <w:b/>
          <w:sz w:val="28"/>
          <w:szCs w:val="28"/>
        </w:rPr>
      </w:pPr>
      <w:r w:rsidRPr="00F33668">
        <w:rPr>
          <w:b/>
          <w:sz w:val="28"/>
          <w:szCs w:val="28"/>
        </w:rPr>
        <w:t>Bienvenidos alumnos</w:t>
      </w:r>
    </w:p>
    <w:p w:rsidR="00775AC7" w:rsidRPr="00F33668" w:rsidRDefault="002B0ABA" w:rsidP="00F33668">
      <w:pPr>
        <w:jc w:val="both"/>
        <w:rPr>
          <w:sz w:val="24"/>
          <w:szCs w:val="24"/>
        </w:rPr>
      </w:pPr>
      <w:r w:rsidRPr="00F33668">
        <w:rPr>
          <w:sz w:val="24"/>
          <w:szCs w:val="24"/>
        </w:rPr>
        <w:t xml:space="preserve">La formación formal del saber geográfico en el nivel terciario es una de las piezas claves del Sistema Educativo de nuestro país y, como tal, participa de los rasgos y </w:t>
      </w:r>
      <w:r w:rsidR="003A426E" w:rsidRPr="00F33668">
        <w:rPr>
          <w:sz w:val="24"/>
          <w:szCs w:val="24"/>
        </w:rPr>
        <w:t>esta involucrado</w:t>
      </w:r>
      <w:r w:rsidR="00775AC7" w:rsidRPr="00F33668">
        <w:rPr>
          <w:sz w:val="24"/>
          <w:szCs w:val="24"/>
        </w:rPr>
        <w:t xml:space="preserve"> en el</w:t>
      </w:r>
      <w:r w:rsidRPr="00F33668">
        <w:rPr>
          <w:sz w:val="24"/>
          <w:szCs w:val="24"/>
        </w:rPr>
        <w:t xml:space="preserve"> conjunto de condicionantes generales del sistema. </w:t>
      </w:r>
    </w:p>
    <w:p w:rsidR="002B0ABA" w:rsidRPr="00F33668" w:rsidRDefault="002B0ABA" w:rsidP="00F33668">
      <w:pPr>
        <w:jc w:val="both"/>
        <w:rPr>
          <w:sz w:val="24"/>
          <w:szCs w:val="24"/>
        </w:rPr>
      </w:pPr>
      <w:r w:rsidRPr="00F33668">
        <w:rPr>
          <w:sz w:val="24"/>
          <w:szCs w:val="24"/>
        </w:rPr>
        <w:t>Formar Profesores de Geografía implica un singular compromiso para quieres estamos a cargo de las cátedras, por la trascendencia que nuestra labor tiene para con los alumnos que han optado</w:t>
      </w:r>
      <w:r w:rsidR="000D6461" w:rsidRPr="00F33668">
        <w:rPr>
          <w:sz w:val="24"/>
          <w:szCs w:val="24"/>
        </w:rPr>
        <w:t xml:space="preserve"> por esta profesión, para la sociedad, como receptora del fruto final, y en fin</w:t>
      </w:r>
      <w:r w:rsidR="00775AC7" w:rsidRPr="00F33668">
        <w:rPr>
          <w:sz w:val="24"/>
          <w:szCs w:val="24"/>
        </w:rPr>
        <w:t>,</w:t>
      </w:r>
      <w:r w:rsidR="000D6461" w:rsidRPr="00F33668">
        <w:rPr>
          <w:sz w:val="24"/>
          <w:szCs w:val="24"/>
        </w:rPr>
        <w:t xml:space="preserve"> para la disciplina misma que se ve renovada con los nuevos aportes y creaciones de las diferentes generaciones. Por tal motivo el desarrollo de este proceso propedéutico tiene objetivos y contenidos altamente positivos para iniciar la formación </w:t>
      </w:r>
      <w:r w:rsidR="003A426E" w:rsidRPr="00F33668">
        <w:rPr>
          <w:sz w:val="24"/>
          <w:szCs w:val="24"/>
        </w:rPr>
        <w:t>docente en geografí</w:t>
      </w:r>
      <w:r w:rsidR="000D6461" w:rsidRPr="00F33668">
        <w:rPr>
          <w:sz w:val="24"/>
          <w:szCs w:val="24"/>
        </w:rPr>
        <w:t>a.</w:t>
      </w:r>
    </w:p>
    <w:p w:rsidR="003A426E" w:rsidRPr="00F33668" w:rsidRDefault="003A426E" w:rsidP="00F33668">
      <w:pPr>
        <w:jc w:val="both"/>
        <w:rPr>
          <w:sz w:val="24"/>
          <w:szCs w:val="24"/>
        </w:rPr>
      </w:pPr>
      <w:r w:rsidRPr="00F33668">
        <w:rPr>
          <w:sz w:val="24"/>
          <w:szCs w:val="24"/>
        </w:rPr>
        <w:t>Se pondrá especial énfasis en la formación integral del alumno, estimulando su capacidad creadora y su actitud científica y crític</w:t>
      </w:r>
      <w:r w:rsidR="00F33668">
        <w:rPr>
          <w:sz w:val="24"/>
          <w:szCs w:val="24"/>
        </w:rPr>
        <w:t>a como integrantes del mundo contemporáneo que compartimos.</w:t>
      </w:r>
    </w:p>
    <w:p w:rsidR="000D6461" w:rsidRPr="00F33668" w:rsidRDefault="000D6461" w:rsidP="00F33668">
      <w:pPr>
        <w:jc w:val="both"/>
        <w:rPr>
          <w:sz w:val="24"/>
          <w:szCs w:val="24"/>
        </w:rPr>
      </w:pPr>
      <w:r w:rsidRPr="00F33668">
        <w:rPr>
          <w:sz w:val="24"/>
          <w:szCs w:val="24"/>
        </w:rPr>
        <w:t xml:space="preserve">Los cambios sociales están ocurriendo a un ritmo rápido, lo cual exige unos principios educativos flexibles y adaptables a ellos. Correlativamente la labor docente debe estar sometida a revisión constante, recurriendo por ejemplo a la “investigación-acción” para proveer su diagnóstico y modificación. </w:t>
      </w:r>
    </w:p>
    <w:p w:rsidR="00775AC7" w:rsidRPr="00F33668" w:rsidRDefault="00775AC7" w:rsidP="00F33668">
      <w:pPr>
        <w:jc w:val="both"/>
        <w:rPr>
          <w:sz w:val="24"/>
          <w:szCs w:val="24"/>
        </w:rPr>
      </w:pPr>
      <w:r w:rsidRPr="00F33668">
        <w:rPr>
          <w:sz w:val="24"/>
          <w:szCs w:val="24"/>
        </w:rPr>
        <w:t>Una de las finalidades del Instituto Superior del Profesorado, radica en la promoc</w:t>
      </w:r>
      <w:r w:rsidR="00AE445A" w:rsidRPr="00F33668">
        <w:rPr>
          <w:sz w:val="24"/>
          <w:szCs w:val="24"/>
        </w:rPr>
        <w:t>ión de la cultura, podemos reco</w:t>
      </w:r>
      <w:r w:rsidRPr="00F33668">
        <w:rPr>
          <w:sz w:val="24"/>
          <w:szCs w:val="24"/>
        </w:rPr>
        <w:t>nocer que la Geografía posee para ello un sól</w:t>
      </w:r>
      <w:r w:rsidR="00AE445A" w:rsidRPr="00F33668">
        <w:rPr>
          <w:sz w:val="24"/>
          <w:szCs w:val="24"/>
        </w:rPr>
        <w:t>ido aval, ya que es fundamental</w:t>
      </w:r>
      <w:r w:rsidRPr="00F33668">
        <w:rPr>
          <w:sz w:val="24"/>
          <w:szCs w:val="24"/>
        </w:rPr>
        <w:t>m</w:t>
      </w:r>
      <w:r w:rsidR="003A426E" w:rsidRPr="00F33668">
        <w:rPr>
          <w:sz w:val="24"/>
          <w:szCs w:val="24"/>
        </w:rPr>
        <w:t>ente una ciencia social. En re</w:t>
      </w:r>
      <w:r w:rsidR="00E26C95" w:rsidRPr="00F33668">
        <w:rPr>
          <w:sz w:val="24"/>
          <w:szCs w:val="24"/>
        </w:rPr>
        <w:t>l</w:t>
      </w:r>
      <w:r w:rsidR="003A426E" w:rsidRPr="00F33668">
        <w:rPr>
          <w:sz w:val="24"/>
          <w:szCs w:val="24"/>
        </w:rPr>
        <w:t>ac</w:t>
      </w:r>
      <w:r w:rsidR="00E26C95" w:rsidRPr="00F33668">
        <w:rPr>
          <w:sz w:val="24"/>
          <w:szCs w:val="24"/>
        </w:rPr>
        <w:t>ión al mundo de la ciencia, la Geografía es una disciplina que se inquieta por c</w:t>
      </w:r>
      <w:r w:rsidR="003A426E" w:rsidRPr="00F33668">
        <w:rPr>
          <w:sz w:val="24"/>
          <w:szCs w:val="24"/>
        </w:rPr>
        <w:t>omprender, desde las disti</w:t>
      </w:r>
      <w:r w:rsidR="00E26C95" w:rsidRPr="00F33668">
        <w:rPr>
          <w:sz w:val="24"/>
          <w:szCs w:val="24"/>
        </w:rPr>
        <w:t xml:space="preserve">ntas </w:t>
      </w:r>
      <w:r w:rsidR="003A426E" w:rsidRPr="00F33668">
        <w:rPr>
          <w:sz w:val="24"/>
          <w:szCs w:val="24"/>
        </w:rPr>
        <w:t>mi</w:t>
      </w:r>
      <w:r w:rsidR="00E26C95" w:rsidRPr="00F33668">
        <w:rPr>
          <w:sz w:val="24"/>
          <w:szCs w:val="24"/>
        </w:rPr>
        <w:t xml:space="preserve">radas, los territorios actuales, en los que se observa la coexistencia en el espacio de objetos de distintos tiempos históricos, interrelacionados por una desigual intensidad de flujos: “El espacio no es una cosa ni un sistema de cosas, sino una realidad </w:t>
      </w:r>
      <w:r w:rsidR="008574FC">
        <w:rPr>
          <w:sz w:val="24"/>
          <w:szCs w:val="24"/>
        </w:rPr>
        <w:t>relacional: cosas y relaciones j</w:t>
      </w:r>
      <w:r w:rsidR="00E26C95" w:rsidRPr="00F33668">
        <w:rPr>
          <w:sz w:val="24"/>
          <w:szCs w:val="24"/>
        </w:rPr>
        <w:t>untas (Santos, M 1996).</w:t>
      </w:r>
      <w:r w:rsidR="00B23E6D" w:rsidRPr="00F33668">
        <w:rPr>
          <w:rStyle w:val="Refdenotaalpie"/>
          <w:sz w:val="24"/>
          <w:szCs w:val="24"/>
        </w:rPr>
        <w:footnoteReference w:id="1"/>
      </w:r>
      <w:r w:rsidR="00E26C95" w:rsidRPr="00F33668">
        <w:rPr>
          <w:sz w:val="24"/>
          <w:szCs w:val="24"/>
        </w:rPr>
        <w:t xml:space="preserve"> Y como bien lo expresara Doreen Massey, “El espacio es un constructo social-</w:t>
      </w:r>
      <w:r w:rsidR="003A426E" w:rsidRPr="00F33668">
        <w:rPr>
          <w:sz w:val="24"/>
          <w:szCs w:val="24"/>
        </w:rPr>
        <w:t xml:space="preserve"> si</w:t>
      </w:r>
      <w:r w:rsidR="008574FC">
        <w:rPr>
          <w:sz w:val="24"/>
          <w:szCs w:val="24"/>
        </w:rPr>
        <w:t>,</w:t>
      </w:r>
      <w:r w:rsidR="003A426E" w:rsidRPr="00F33668">
        <w:rPr>
          <w:sz w:val="24"/>
          <w:szCs w:val="24"/>
        </w:rPr>
        <w:t xml:space="preserve"> pero las relaciones están construidas sobre el espacio, y eso marca una diferencia. Comprender la organización espacial de la sociedad, por tanto, es crucial. Es central para nuestra comprensión de las maneras como funcionan los procesos sociales; para nuestra conceptualización de aquellos procesos, probablemente, y para nuestra capacidad para actuar sobre ellos políticamente, con certeza”( Massey,D 1985).</w:t>
      </w:r>
      <w:r w:rsidR="00B23E6D" w:rsidRPr="00F33668">
        <w:rPr>
          <w:rStyle w:val="Refdenotaalpie"/>
          <w:sz w:val="24"/>
          <w:szCs w:val="24"/>
        </w:rPr>
        <w:footnoteReference w:id="2"/>
      </w:r>
    </w:p>
    <w:p w:rsidR="003A426E" w:rsidRPr="00F33668" w:rsidRDefault="00B23E6D" w:rsidP="00F33668">
      <w:pPr>
        <w:jc w:val="both"/>
        <w:rPr>
          <w:sz w:val="24"/>
          <w:szCs w:val="24"/>
        </w:rPr>
      </w:pPr>
      <w:r w:rsidRPr="00F33668">
        <w:rPr>
          <w:sz w:val="24"/>
          <w:szCs w:val="24"/>
        </w:rPr>
        <w:t>En este proceso que hoy inician como estudiantes del Profesorado de Geografía, coincidimos con Carlos Skliar cuando dice que “</w:t>
      </w:r>
      <w:r w:rsidR="003A426E" w:rsidRPr="00F33668">
        <w:rPr>
          <w:sz w:val="24"/>
          <w:szCs w:val="24"/>
        </w:rPr>
        <w:t>Para aprender</w:t>
      </w:r>
      <w:r w:rsidRPr="00F33668">
        <w:rPr>
          <w:sz w:val="24"/>
          <w:szCs w:val="24"/>
        </w:rPr>
        <w:t xml:space="preserve"> debe existir en el pensamiento algo que los conmueva, los sacuda, los deje perplejos: se trata</w:t>
      </w:r>
      <w:r w:rsidR="008574FC">
        <w:rPr>
          <w:sz w:val="24"/>
          <w:szCs w:val="24"/>
        </w:rPr>
        <w:t xml:space="preserve"> </w:t>
      </w:r>
      <w:r w:rsidRPr="00F33668">
        <w:rPr>
          <w:sz w:val="24"/>
          <w:szCs w:val="24"/>
        </w:rPr>
        <w:t>(…) del verdadero aprendizaje, de aquel cuya trayectoria se inicia en la sensibilidad, continúa en la memoria, y luego, en el pensamiento.</w:t>
      </w:r>
      <w:r w:rsidR="00F33668" w:rsidRPr="00F33668">
        <w:rPr>
          <w:sz w:val="24"/>
          <w:szCs w:val="24"/>
        </w:rPr>
        <w:t>”</w:t>
      </w:r>
      <w:r w:rsidR="00F33668" w:rsidRPr="00F33668">
        <w:rPr>
          <w:rStyle w:val="Refdenotaalpie"/>
          <w:sz w:val="24"/>
          <w:szCs w:val="24"/>
        </w:rPr>
        <w:footnoteReference w:id="3"/>
      </w:r>
    </w:p>
    <w:p w:rsidR="00B23E6D" w:rsidRDefault="00B23E6D" w:rsidP="00F33668">
      <w:pPr>
        <w:jc w:val="both"/>
        <w:rPr>
          <w:sz w:val="24"/>
          <w:szCs w:val="24"/>
        </w:rPr>
      </w:pPr>
      <w:r w:rsidRPr="00F33668">
        <w:rPr>
          <w:sz w:val="24"/>
          <w:szCs w:val="24"/>
        </w:rPr>
        <w:lastRenderedPageBreak/>
        <w:t>Deseamos darles l</w:t>
      </w:r>
      <w:r w:rsidR="008574FC">
        <w:rPr>
          <w:sz w:val="24"/>
          <w:szCs w:val="24"/>
        </w:rPr>
        <w:t>a bienvenida con las palabras que</w:t>
      </w:r>
      <w:r w:rsidRPr="00F33668">
        <w:rPr>
          <w:sz w:val="24"/>
          <w:szCs w:val="24"/>
        </w:rPr>
        <w:t xml:space="preserve"> un gran Geógrafo, Peter H</w:t>
      </w:r>
      <w:r w:rsidR="008574FC">
        <w:rPr>
          <w:sz w:val="24"/>
          <w:szCs w:val="24"/>
        </w:rPr>
        <w:t>a</w:t>
      </w:r>
      <w:r w:rsidRPr="00F33668">
        <w:rPr>
          <w:sz w:val="24"/>
          <w:szCs w:val="24"/>
        </w:rPr>
        <w:t xml:space="preserve">gget, </w:t>
      </w:r>
      <w:r w:rsidR="008574FC">
        <w:rPr>
          <w:sz w:val="24"/>
          <w:szCs w:val="24"/>
        </w:rPr>
        <w:t xml:space="preserve">escribía en relación </w:t>
      </w:r>
      <w:r w:rsidRPr="00F33668">
        <w:rPr>
          <w:sz w:val="24"/>
          <w:szCs w:val="24"/>
        </w:rPr>
        <w:t>a sus alumnos, “Si tan sólo logramos despertar en ellos una pequeña parte del interés y la fascinación que experimentan los geógrafos respecto de sus exploraciones del entorno de la Tierra y del lugar que en ella ocupamos, creeré que he logrado mi objetivo”.</w:t>
      </w:r>
      <w:r w:rsidR="00F33668" w:rsidRPr="00F33668">
        <w:rPr>
          <w:rStyle w:val="Refdenotaalpie"/>
          <w:sz w:val="24"/>
          <w:szCs w:val="24"/>
        </w:rPr>
        <w:footnoteReference w:id="4"/>
      </w:r>
    </w:p>
    <w:p w:rsidR="008574FC" w:rsidRDefault="008574FC" w:rsidP="00F33668">
      <w:pPr>
        <w:jc w:val="both"/>
        <w:rPr>
          <w:sz w:val="24"/>
          <w:szCs w:val="24"/>
        </w:rPr>
      </w:pPr>
    </w:p>
    <w:p w:rsidR="008574FC" w:rsidRDefault="008574FC" w:rsidP="00F33668">
      <w:pPr>
        <w:jc w:val="both"/>
        <w:rPr>
          <w:sz w:val="24"/>
          <w:szCs w:val="24"/>
        </w:rPr>
      </w:pPr>
    </w:p>
    <w:p w:rsidR="008574FC" w:rsidRDefault="008574FC" w:rsidP="00F33668">
      <w:pPr>
        <w:jc w:val="both"/>
        <w:rPr>
          <w:sz w:val="24"/>
          <w:szCs w:val="24"/>
        </w:rPr>
      </w:pPr>
    </w:p>
    <w:p w:rsidR="008574FC" w:rsidRDefault="008574FC" w:rsidP="00F33668">
      <w:pPr>
        <w:jc w:val="both"/>
        <w:rPr>
          <w:sz w:val="24"/>
          <w:szCs w:val="24"/>
        </w:rPr>
      </w:pPr>
    </w:p>
    <w:p w:rsidR="008574FC" w:rsidRDefault="008574FC" w:rsidP="00F33668">
      <w:pPr>
        <w:jc w:val="both"/>
        <w:rPr>
          <w:sz w:val="24"/>
          <w:szCs w:val="24"/>
        </w:rPr>
      </w:pPr>
    </w:p>
    <w:p w:rsidR="008574FC" w:rsidRDefault="008574FC" w:rsidP="00F33668">
      <w:pPr>
        <w:jc w:val="both"/>
        <w:rPr>
          <w:sz w:val="24"/>
          <w:szCs w:val="24"/>
        </w:rPr>
      </w:pPr>
    </w:p>
    <w:p w:rsidR="008574FC" w:rsidRDefault="008574FC" w:rsidP="00F33668">
      <w:pPr>
        <w:jc w:val="both"/>
        <w:rPr>
          <w:sz w:val="24"/>
          <w:szCs w:val="24"/>
        </w:rPr>
      </w:pPr>
    </w:p>
    <w:p w:rsidR="000925A4" w:rsidRDefault="000925A4" w:rsidP="00F33668">
      <w:pPr>
        <w:jc w:val="both"/>
        <w:rPr>
          <w:sz w:val="24"/>
          <w:szCs w:val="24"/>
        </w:rPr>
      </w:pPr>
    </w:p>
    <w:p w:rsidR="008574FC" w:rsidRDefault="008574FC" w:rsidP="00F33668">
      <w:pPr>
        <w:jc w:val="both"/>
        <w:rPr>
          <w:sz w:val="24"/>
          <w:szCs w:val="24"/>
        </w:rPr>
      </w:pPr>
    </w:p>
    <w:p w:rsidR="0068474A" w:rsidRDefault="0068474A" w:rsidP="00F33668">
      <w:pPr>
        <w:jc w:val="both"/>
        <w:rPr>
          <w:sz w:val="24"/>
          <w:szCs w:val="24"/>
        </w:rPr>
      </w:pPr>
    </w:p>
    <w:p w:rsidR="0068474A" w:rsidRDefault="0068474A" w:rsidP="00F33668">
      <w:pPr>
        <w:jc w:val="both"/>
        <w:rPr>
          <w:sz w:val="24"/>
          <w:szCs w:val="24"/>
        </w:rPr>
      </w:pPr>
    </w:p>
    <w:p w:rsidR="0072241C" w:rsidRDefault="0072241C" w:rsidP="00F33668">
      <w:pPr>
        <w:jc w:val="both"/>
        <w:rPr>
          <w:sz w:val="24"/>
          <w:szCs w:val="24"/>
        </w:rPr>
      </w:pPr>
    </w:p>
    <w:p w:rsidR="0068474A" w:rsidRDefault="0068474A" w:rsidP="00F33668">
      <w:pPr>
        <w:jc w:val="both"/>
        <w:rPr>
          <w:sz w:val="24"/>
          <w:szCs w:val="24"/>
        </w:rPr>
      </w:pPr>
    </w:p>
    <w:p w:rsidR="00CD4EE8" w:rsidRDefault="00CD4EE8" w:rsidP="00C52490">
      <w:pPr>
        <w:spacing w:after="0" w:line="240" w:lineRule="auto"/>
        <w:jc w:val="center"/>
        <w:rPr>
          <w:b/>
          <w:sz w:val="28"/>
          <w:szCs w:val="28"/>
          <w:u w:val="single"/>
        </w:rPr>
      </w:pPr>
    </w:p>
    <w:p w:rsidR="00BF6D74" w:rsidRDefault="00BF6D74" w:rsidP="00B50A72">
      <w:pPr>
        <w:spacing w:after="0" w:line="240" w:lineRule="auto"/>
        <w:jc w:val="both"/>
        <w:rPr>
          <w:sz w:val="28"/>
          <w:szCs w:val="28"/>
        </w:rPr>
      </w:pPr>
    </w:p>
    <w:p w:rsidR="00BD7B2C" w:rsidRPr="00D425CB" w:rsidRDefault="00BD7B2C" w:rsidP="00D425CB">
      <w:pPr>
        <w:spacing w:after="0" w:line="240" w:lineRule="auto"/>
        <w:jc w:val="center"/>
        <w:rPr>
          <w:b/>
          <w:sz w:val="28"/>
          <w:szCs w:val="28"/>
          <w:u w:val="single"/>
        </w:rPr>
      </w:pPr>
      <w:r w:rsidRPr="00D425CB">
        <w:rPr>
          <w:b/>
          <w:sz w:val="28"/>
          <w:szCs w:val="28"/>
          <w:u w:val="single"/>
        </w:rPr>
        <w:lastRenderedPageBreak/>
        <w:t>Introducción</w:t>
      </w:r>
    </w:p>
    <w:p w:rsidR="00BD7B2C" w:rsidRDefault="00BD7B2C" w:rsidP="00D425CB">
      <w:pPr>
        <w:spacing w:after="0" w:line="240" w:lineRule="auto"/>
        <w:jc w:val="center"/>
        <w:rPr>
          <w:sz w:val="28"/>
          <w:szCs w:val="28"/>
        </w:rPr>
      </w:pPr>
    </w:p>
    <w:p w:rsidR="00C52490" w:rsidRDefault="00C52490" w:rsidP="00C52490">
      <w:pPr>
        <w:spacing w:after="0" w:line="240" w:lineRule="auto"/>
        <w:rPr>
          <w:b/>
        </w:rPr>
      </w:pPr>
    </w:p>
    <w:p w:rsidR="00C52490" w:rsidRDefault="0015395B" w:rsidP="00020F44">
      <w:pPr>
        <w:spacing w:after="0" w:line="240" w:lineRule="auto"/>
        <w:jc w:val="center"/>
        <w:rPr>
          <w:sz w:val="28"/>
          <w:szCs w:val="28"/>
          <w:u w:val="single"/>
        </w:rPr>
      </w:pPr>
      <w:r w:rsidRPr="00020F44">
        <w:rPr>
          <w:sz w:val="28"/>
          <w:szCs w:val="28"/>
          <w:u w:val="single"/>
        </w:rPr>
        <w:t>La lectura, la escritura y la oralidad</w:t>
      </w:r>
      <w:r w:rsidR="002C2D0E">
        <w:rPr>
          <w:sz w:val="28"/>
          <w:szCs w:val="28"/>
          <w:u w:val="single"/>
        </w:rPr>
        <w:t xml:space="preserve"> en el nivel superior de la enseñanz</w:t>
      </w:r>
      <w:r w:rsidR="001B4D2F">
        <w:rPr>
          <w:sz w:val="28"/>
          <w:szCs w:val="28"/>
          <w:u w:val="single"/>
        </w:rPr>
        <w:t>a</w:t>
      </w:r>
    </w:p>
    <w:p w:rsidR="00020F44" w:rsidRPr="00020F44" w:rsidRDefault="00020F44" w:rsidP="00020F44">
      <w:pPr>
        <w:spacing w:after="0" w:line="240" w:lineRule="auto"/>
        <w:jc w:val="center"/>
        <w:rPr>
          <w:sz w:val="28"/>
          <w:szCs w:val="28"/>
          <w:u w:val="single"/>
        </w:rPr>
      </w:pPr>
    </w:p>
    <w:p w:rsidR="0015395B" w:rsidRPr="0063660A" w:rsidRDefault="00020F44" w:rsidP="00B50A72">
      <w:pPr>
        <w:spacing w:after="0" w:line="240" w:lineRule="auto"/>
        <w:jc w:val="both"/>
        <w:rPr>
          <w:sz w:val="24"/>
          <w:szCs w:val="24"/>
        </w:rPr>
      </w:pPr>
      <w:r w:rsidRPr="0063660A">
        <w:rPr>
          <w:sz w:val="24"/>
          <w:szCs w:val="24"/>
        </w:rPr>
        <w:t xml:space="preserve">Como estudiante del nivel superior vas a encontrar una variedad de textos que te demandarán prácticas comunicativas fundamentales: </w:t>
      </w:r>
      <w:r w:rsidRPr="0063660A">
        <w:rPr>
          <w:b/>
          <w:i/>
          <w:sz w:val="24"/>
          <w:szCs w:val="24"/>
        </w:rPr>
        <w:t>lectura, escritura, oralidad</w:t>
      </w:r>
      <w:r w:rsidRPr="0063660A">
        <w:rPr>
          <w:sz w:val="24"/>
          <w:szCs w:val="24"/>
        </w:rPr>
        <w:t xml:space="preserve">. En las jornadas de este curso nos interesa acompañarte en ese proceso de aprender </w:t>
      </w:r>
      <w:r w:rsidRPr="0063660A">
        <w:rPr>
          <w:b/>
          <w:i/>
          <w:sz w:val="24"/>
          <w:szCs w:val="24"/>
        </w:rPr>
        <w:t>cómo se leen y cómo se escriben</w:t>
      </w:r>
      <w:r w:rsidRPr="0063660A">
        <w:rPr>
          <w:sz w:val="24"/>
          <w:szCs w:val="24"/>
        </w:rPr>
        <w:t xml:space="preserve"> diferentes textos.</w:t>
      </w:r>
    </w:p>
    <w:p w:rsidR="00020F44" w:rsidRPr="0063660A" w:rsidRDefault="00020F44" w:rsidP="00B50A72">
      <w:pPr>
        <w:spacing w:after="0" w:line="240" w:lineRule="auto"/>
        <w:jc w:val="both"/>
        <w:rPr>
          <w:sz w:val="24"/>
          <w:szCs w:val="24"/>
        </w:rPr>
      </w:pPr>
      <w:r w:rsidRPr="0063660A">
        <w:rPr>
          <w:sz w:val="24"/>
          <w:szCs w:val="24"/>
        </w:rPr>
        <w:t xml:space="preserve">Planteamos, la función de la </w:t>
      </w:r>
      <w:r w:rsidRPr="0063660A">
        <w:rPr>
          <w:b/>
          <w:i/>
          <w:sz w:val="24"/>
          <w:szCs w:val="24"/>
        </w:rPr>
        <w:t>lectura</w:t>
      </w:r>
      <w:r w:rsidRPr="0063660A">
        <w:rPr>
          <w:sz w:val="24"/>
          <w:szCs w:val="24"/>
        </w:rPr>
        <w:t xml:space="preserve">, la </w:t>
      </w:r>
      <w:r w:rsidRPr="0063660A">
        <w:rPr>
          <w:b/>
          <w:i/>
          <w:sz w:val="24"/>
          <w:szCs w:val="24"/>
        </w:rPr>
        <w:t xml:space="preserve">escritura </w:t>
      </w:r>
      <w:r w:rsidRPr="0063660A">
        <w:rPr>
          <w:sz w:val="24"/>
          <w:szCs w:val="24"/>
        </w:rPr>
        <w:t xml:space="preserve">y la </w:t>
      </w:r>
      <w:r w:rsidRPr="0063660A">
        <w:rPr>
          <w:b/>
          <w:i/>
          <w:sz w:val="24"/>
          <w:szCs w:val="24"/>
        </w:rPr>
        <w:t xml:space="preserve">oralidad </w:t>
      </w:r>
      <w:r w:rsidRPr="0063660A">
        <w:rPr>
          <w:sz w:val="24"/>
          <w:szCs w:val="24"/>
        </w:rPr>
        <w:t>como herramientas de conocimiento en el contexto académico de este Instituto de formación docente.</w:t>
      </w:r>
      <w:r w:rsidR="00F0129B">
        <w:rPr>
          <w:sz w:val="24"/>
          <w:szCs w:val="24"/>
        </w:rPr>
        <w:t xml:space="preserve"> ¿Como se enseña y cómo se aprende en el nivel superior.</w:t>
      </w:r>
    </w:p>
    <w:p w:rsidR="00C52490" w:rsidRPr="0063660A" w:rsidRDefault="00C52490" w:rsidP="00B50A72">
      <w:pPr>
        <w:spacing w:after="0" w:line="240" w:lineRule="auto"/>
        <w:jc w:val="both"/>
        <w:rPr>
          <w:sz w:val="24"/>
          <w:szCs w:val="24"/>
        </w:rPr>
      </w:pPr>
    </w:p>
    <w:p w:rsidR="00C52490" w:rsidRPr="0063660A" w:rsidRDefault="00C52490" w:rsidP="00B50A72">
      <w:pPr>
        <w:spacing w:after="0" w:line="240" w:lineRule="auto"/>
        <w:jc w:val="both"/>
        <w:rPr>
          <w:sz w:val="24"/>
          <w:szCs w:val="24"/>
        </w:rPr>
      </w:pPr>
    </w:p>
    <w:p w:rsidR="00C52490" w:rsidRPr="0063660A" w:rsidRDefault="00C52490" w:rsidP="00B50A72">
      <w:pPr>
        <w:spacing w:after="0" w:line="240" w:lineRule="auto"/>
        <w:jc w:val="center"/>
        <w:rPr>
          <w:sz w:val="24"/>
          <w:szCs w:val="24"/>
          <w:u w:val="single"/>
        </w:rPr>
      </w:pPr>
      <w:r w:rsidRPr="0063660A">
        <w:rPr>
          <w:sz w:val="24"/>
          <w:szCs w:val="24"/>
          <w:u w:val="single"/>
        </w:rPr>
        <w:t>Actividades</w:t>
      </w:r>
    </w:p>
    <w:p w:rsidR="003E04A7" w:rsidRPr="0063660A" w:rsidRDefault="00020F44" w:rsidP="00B50A72">
      <w:pPr>
        <w:spacing w:after="0" w:line="240" w:lineRule="auto"/>
        <w:jc w:val="both"/>
        <w:rPr>
          <w:sz w:val="24"/>
          <w:szCs w:val="24"/>
        </w:rPr>
      </w:pPr>
      <w:r w:rsidRPr="0063660A">
        <w:rPr>
          <w:sz w:val="24"/>
          <w:szCs w:val="24"/>
        </w:rPr>
        <w:t xml:space="preserve"> </w:t>
      </w:r>
      <w:r w:rsidRPr="0063660A">
        <w:rPr>
          <w:sz w:val="24"/>
          <w:szCs w:val="24"/>
          <w:u w:val="single"/>
        </w:rPr>
        <w:t>Reflexión previa</w:t>
      </w:r>
      <w:r w:rsidRPr="0063660A">
        <w:rPr>
          <w:sz w:val="24"/>
          <w:szCs w:val="24"/>
        </w:rPr>
        <w:t xml:space="preserve">: </w:t>
      </w:r>
    </w:p>
    <w:p w:rsidR="00020F44" w:rsidRPr="0063660A" w:rsidRDefault="003E04A7" w:rsidP="00B50A72">
      <w:pPr>
        <w:spacing w:after="0" w:line="240" w:lineRule="auto"/>
        <w:jc w:val="both"/>
        <w:rPr>
          <w:sz w:val="24"/>
          <w:szCs w:val="24"/>
        </w:rPr>
      </w:pPr>
      <w:r w:rsidRPr="0063660A">
        <w:rPr>
          <w:sz w:val="24"/>
          <w:szCs w:val="24"/>
        </w:rPr>
        <w:t>a-</w:t>
      </w:r>
      <w:r w:rsidR="00020F44" w:rsidRPr="0063660A">
        <w:rPr>
          <w:sz w:val="24"/>
          <w:szCs w:val="24"/>
        </w:rPr>
        <w:t xml:space="preserve">¿ qué se lee y cómo </w:t>
      </w:r>
      <w:r w:rsidRPr="0063660A">
        <w:rPr>
          <w:sz w:val="24"/>
          <w:szCs w:val="24"/>
        </w:rPr>
        <w:t>se lee en el nivel académico su</w:t>
      </w:r>
      <w:r w:rsidR="00020F44" w:rsidRPr="0063660A">
        <w:rPr>
          <w:sz w:val="24"/>
          <w:szCs w:val="24"/>
        </w:rPr>
        <w:t>p</w:t>
      </w:r>
      <w:r w:rsidRPr="0063660A">
        <w:rPr>
          <w:sz w:val="24"/>
          <w:szCs w:val="24"/>
        </w:rPr>
        <w:t>e</w:t>
      </w:r>
      <w:r w:rsidR="00020F44" w:rsidRPr="0063660A">
        <w:rPr>
          <w:sz w:val="24"/>
          <w:szCs w:val="24"/>
        </w:rPr>
        <w:t>rior?</w:t>
      </w:r>
    </w:p>
    <w:p w:rsidR="00020F44" w:rsidRPr="0063660A" w:rsidRDefault="003E04A7" w:rsidP="00B50A72">
      <w:pPr>
        <w:spacing w:after="0" w:line="240" w:lineRule="auto"/>
        <w:jc w:val="both"/>
        <w:rPr>
          <w:sz w:val="24"/>
          <w:szCs w:val="24"/>
        </w:rPr>
      </w:pPr>
      <w:r w:rsidRPr="0063660A">
        <w:rPr>
          <w:sz w:val="24"/>
          <w:szCs w:val="24"/>
        </w:rPr>
        <w:t>b- ¿Qué diferencias encuentras al leer un artículo periodístico, un libro de texto académico, o un libro de entretenimiento?</w:t>
      </w:r>
    </w:p>
    <w:p w:rsidR="003E04A7" w:rsidRPr="0063660A" w:rsidRDefault="003E04A7" w:rsidP="00B50A72">
      <w:pPr>
        <w:spacing w:after="0" w:line="240" w:lineRule="auto"/>
        <w:jc w:val="both"/>
        <w:rPr>
          <w:sz w:val="24"/>
          <w:szCs w:val="24"/>
        </w:rPr>
      </w:pPr>
      <w:r w:rsidRPr="0063660A">
        <w:rPr>
          <w:sz w:val="24"/>
          <w:szCs w:val="24"/>
        </w:rPr>
        <w:t>c- En qué aspectos o elementos de los  textos de estudio te detenés habitualmente a leer?</w:t>
      </w:r>
    </w:p>
    <w:p w:rsidR="003E04A7" w:rsidRPr="0063660A" w:rsidRDefault="003E04A7" w:rsidP="00B50A72">
      <w:pPr>
        <w:spacing w:after="0" w:line="240" w:lineRule="auto"/>
        <w:jc w:val="both"/>
        <w:rPr>
          <w:sz w:val="24"/>
          <w:szCs w:val="24"/>
        </w:rPr>
      </w:pPr>
      <w:r w:rsidRPr="0063660A">
        <w:rPr>
          <w:sz w:val="24"/>
          <w:szCs w:val="24"/>
        </w:rPr>
        <w:t>Discutilos con un compañero. Tomá nota de</w:t>
      </w:r>
      <w:r w:rsidR="006276BE">
        <w:rPr>
          <w:sz w:val="24"/>
          <w:szCs w:val="24"/>
        </w:rPr>
        <w:t xml:space="preserve"> </w:t>
      </w:r>
      <w:r w:rsidRPr="0063660A">
        <w:rPr>
          <w:sz w:val="24"/>
          <w:szCs w:val="24"/>
        </w:rPr>
        <w:t>las ideas que vayan surgiendo en el intercambio ( coincidencias/ divergencias).</w:t>
      </w:r>
    </w:p>
    <w:p w:rsidR="00C52490" w:rsidRDefault="00C52490" w:rsidP="00B50A72">
      <w:pPr>
        <w:spacing w:after="0" w:line="240" w:lineRule="auto"/>
        <w:jc w:val="both"/>
        <w:rPr>
          <w:b/>
          <w:sz w:val="24"/>
          <w:szCs w:val="24"/>
        </w:rPr>
      </w:pPr>
    </w:p>
    <w:p w:rsidR="00F0129B" w:rsidRPr="0063660A" w:rsidRDefault="00F0129B" w:rsidP="00B50A72">
      <w:pPr>
        <w:spacing w:after="0" w:line="240" w:lineRule="auto"/>
        <w:jc w:val="both"/>
        <w:rPr>
          <w:b/>
          <w:sz w:val="24"/>
          <w:szCs w:val="24"/>
        </w:rPr>
      </w:pPr>
    </w:p>
    <w:p w:rsidR="00C52490" w:rsidRPr="0063660A" w:rsidRDefault="00C52490" w:rsidP="00B50A72">
      <w:pPr>
        <w:spacing w:after="0" w:line="240" w:lineRule="auto"/>
        <w:jc w:val="both"/>
        <w:rPr>
          <w:sz w:val="24"/>
          <w:szCs w:val="24"/>
        </w:rPr>
      </w:pPr>
      <w:r w:rsidRPr="0063660A">
        <w:rPr>
          <w:sz w:val="24"/>
          <w:szCs w:val="24"/>
        </w:rPr>
        <w:t xml:space="preserve">1. </w:t>
      </w:r>
      <w:r w:rsidR="003E04A7" w:rsidRPr="0063660A">
        <w:rPr>
          <w:sz w:val="24"/>
          <w:szCs w:val="24"/>
        </w:rPr>
        <w:t xml:space="preserve">Lee y relee </w:t>
      </w:r>
      <w:r w:rsidRPr="0063660A">
        <w:rPr>
          <w:sz w:val="24"/>
          <w:szCs w:val="24"/>
        </w:rPr>
        <w:t>el fragmento del texto:</w:t>
      </w:r>
      <w:r w:rsidR="00F0129B" w:rsidRPr="00F0129B">
        <w:rPr>
          <w:rFonts w:ascii="Calibri" w:eastAsia="Calibri" w:hAnsi="Calibri" w:cs="Times New Roman"/>
          <w:b/>
          <w:sz w:val="24"/>
          <w:szCs w:val="24"/>
        </w:rPr>
        <w:t xml:space="preserve"> </w:t>
      </w:r>
      <w:r w:rsidR="00F0129B" w:rsidRPr="00BA15DA">
        <w:rPr>
          <w:rFonts w:ascii="Calibri" w:eastAsia="Calibri" w:hAnsi="Calibri" w:cs="Times New Roman"/>
          <w:b/>
          <w:sz w:val="24"/>
          <w:szCs w:val="24"/>
        </w:rPr>
        <w:t>Una introducción a la alfabetización académica</w:t>
      </w:r>
    </w:p>
    <w:p w:rsidR="00C52490" w:rsidRPr="0063660A" w:rsidRDefault="00C52490" w:rsidP="00B50A72">
      <w:pPr>
        <w:spacing w:after="0" w:line="240" w:lineRule="auto"/>
        <w:jc w:val="both"/>
        <w:rPr>
          <w:bCs/>
          <w:sz w:val="24"/>
          <w:szCs w:val="24"/>
        </w:rPr>
      </w:pPr>
      <w:r w:rsidRPr="0063660A">
        <w:rPr>
          <w:bCs/>
          <w:sz w:val="24"/>
          <w:szCs w:val="24"/>
        </w:rPr>
        <w:t xml:space="preserve">2. Realiza un listado con las ideas que consideres más importantes en relación </w:t>
      </w:r>
      <w:r w:rsidR="003E04A7" w:rsidRPr="0063660A">
        <w:rPr>
          <w:bCs/>
          <w:sz w:val="24"/>
          <w:szCs w:val="24"/>
        </w:rPr>
        <w:t xml:space="preserve">la </w:t>
      </w:r>
      <w:r w:rsidRPr="0063660A">
        <w:rPr>
          <w:bCs/>
          <w:sz w:val="24"/>
          <w:szCs w:val="24"/>
        </w:rPr>
        <w:t xml:space="preserve"> </w:t>
      </w:r>
      <w:r w:rsidR="00F0129B">
        <w:rPr>
          <w:bCs/>
          <w:sz w:val="24"/>
          <w:szCs w:val="24"/>
        </w:rPr>
        <w:t>enseñanza</w:t>
      </w:r>
      <w:r w:rsidRPr="0063660A">
        <w:rPr>
          <w:bCs/>
          <w:sz w:val="24"/>
          <w:szCs w:val="24"/>
        </w:rPr>
        <w:t>, la</w:t>
      </w:r>
      <w:r w:rsidR="00F0129B">
        <w:rPr>
          <w:bCs/>
          <w:sz w:val="24"/>
          <w:szCs w:val="24"/>
        </w:rPr>
        <w:t xml:space="preserve"> lectura, la escritura,</w:t>
      </w:r>
      <w:r w:rsidRPr="0063660A">
        <w:rPr>
          <w:bCs/>
          <w:sz w:val="24"/>
          <w:szCs w:val="24"/>
        </w:rPr>
        <w:t xml:space="preserve"> comprensión y el estudio</w:t>
      </w:r>
      <w:r w:rsidR="00F0129B">
        <w:rPr>
          <w:bCs/>
          <w:sz w:val="24"/>
          <w:szCs w:val="24"/>
        </w:rPr>
        <w:t xml:space="preserve"> en el nivel superior</w:t>
      </w:r>
      <w:r w:rsidRPr="0063660A">
        <w:rPr>
          <w:bCs/>
          <w:sz w:val="24"/>
          <w:szCs w:val="24"/>
        </w:rPr>
        <w:t>.</w:t>
      </w:r>
    </w:p>
    <w:p w:rsidR="00C52490" w:rsidRPr="0063660A" w:rsidRDefault="00C52490" w:rsidP="00B50A72">
      <w:pPr>
        <w:spacing w:after="0" w:line="240" w:lineRule="auto"/>
        <w:jc w:val="both"/>
        <w:rPr>
          <w:bCs/>
          <w:sz w:val="24"/>
          <w:szCs w:val="24"/>
        </w:rPr>
      </w:pPr>
      <w:r w:rsidRPr="0063660A">
        <w:rPr>
          <w:bCs/>
          <w:sz w:val="24"/>
          <w:szCs w:val="24"/>
        </w:rPr>
        <w:t>3. A</w:t>
      </w:r>
      <w:r w:rsidR="003E04A7" w:rsidRPr="0063660A">
        <w:rPr>
          <w:bCs/>
          <w:sz w:val="24"/>
          <w:szCs w:val="24"/>
        </w:rPr>
        <w:t>nota</w:t>
      </w:r>
      <w:r w:rsidRPr="0063660A">
        <w:rPr>
          <w:bCs/>
          <w:sz w:val="24"/>
          <w:szCs w:val="24"/>
        </w:rPr>
        <w:t xml:space="preserve"> inquietudes, interrogantes,  reflexiones que te produjo el texto.</w:t>
      </w:r>
    </w:p>
    <w:p w:rsidR="00B50A72" w:rsidRPr="0063660A" w:rsidRDefault="00B50A72" w:rsidP="00B50A72">
      <w:pPr>
        <w:spacing w:after="0" w:line="240" w:lineRule="auto"/>
        <w:jc w:val="both"/>
        <w:rPr>
          <w:bCs/>
          <w:sz w:val="24"/>
          <w:szCs w:val="24"/>
          <w:u w:val="single"/>
        </w:rPr>
      </w:pPr>
      <w:r w:rsidRPr="0063660A">
        <w:rPr>
          <w:bCs/>
          <w:sz w:val="24"/>
          <w:szCs w:val="24"/>
          <w:u w:val="single"/>
        </w:rPr>
        <w:t>Práctica de la oralidad:</w:t>
      </w:r>
    </w:p>
    <w:p w:rsidR="00B50A72" w:rsidRPr="0063660A" w:rsidRDefault="00B50A72" w:rsidP="00B50A72">
      <w:pPr>
        <w:spacing w:after="0" w:line="240" w:lineRule="auto"/>
        <w:jc w:val="both"/>
        <w:rPr>
          <w:bCs/>
          <w:sz w:val="24"/>
          <w:szCs w:val="24"/>
          <w:u w:val="single"/>
        </w:rPr>
      </w:pPr>
    </w:p>
    <w:p w:rsidR="00C52490" w:rsidRPr="0063660A" w:rsidRDefault="003E04A7" w:rsidP="00B50A72">
      <w:pPr>
        <w:spacing w:after="0" w:line="240" w:lineRule="auto"/>
        <w:jc w:val="both"/>
        <w:rPr>
          <w:b/>
          <w:bCs/>
          <w:i/>
          <w:sz w:val="24"/>
          <w:szCs w:val="24"/>
        </w:rPr>
      </w:pPr>
      <w:r w:rsidRPr="0063660A">
        <w:rPr>
          <w:bCs/>
          <w:sz w:val="24"/>
          <w:szCs w:val="24"/>
        </w:rPr>
        <w:t>4. Debate en el grupo clase</w:t>
      </w:r>
      <w:r w:rsidR="00B50A72" w:rsidRPr="0063660A">
        <w:rPr>
          <w:bCs/>
          <w:sz w:val="24"/>
          <w:szCs w:val="24"/>
        </w:rPr>
        <w:t xml:space="preserve"> las respuestas grupales a los interrogantes que movilizaron la reflexión</w:t>
      </w:r>
      <w:r w:rsidRPr="0063660A">
        <w:rPr>
          <w:bCs/>
          <w:sz w:val="24"/>
          <w:szCs w:val="24"/>
        </w:rPr>
        <w:t xml:space="preserve"> y apunta</w:t>
      </w:r>
      <w:r w:rsidR="00C52490" w:rsidRPr="0063660A">
        <w:rPr>
          <w:bCs/>
          <w:sz w:val="24"/>
          <w:szCs w:val="24"/>
        </w:rPr>
        <w:t xml:space="preserve"> las conclusiones que surjan durante el intercambio</w:t>
      </w:r>
      <w:r w:rsidR="00C52490" w:rsidRPr="0063660A">
        <w:rPr>
          <w:b/>
          <w:bCs/>
          <w:i/>
          <w:sz w:val="24"/>
          <w:szCs w:val="24"/>
        </w:rPr>
        <w:t>.</w:t>
      </w:r>
    </w:p>
    <w:p w:rsidR="00020F44" w:rsidRPr="0063660A" w:rsidRDefault="00020F44" w:rsidP="00B50A72">
      <w:pPr>
        <w:spacing w:after="0" w:line="240" w:lineRule="auto"/>
        <w:jc w:val="both"/>
        <w:rPr>
          <w:b/>
          <w:bCs/>
          <w:i/>
          <w:sz w:val="24"/>
          <w:szCs w:val="24"/>
        </w:rPr>
      </w:pPr>
    </w:p>
    <w:p w:rsidR="003925DE" w:rsidRPr="003925DE" w:rsidRDefault="003925DE" w:rsidP="003925DE">
      <w:pPr>
        <w:autoSpaceDE w:val="0"/>
        <w:autoSpaceDN w:val="0"/>
        <w:adjustRightInd w:val="0"/>
        <w:spacing w:after="0" w:line="240" w:lineRule="auto"/>
        <w:jc w:val="both"/>
        <w:rPr>
          <w:rFonts w:ascii="Calibri" w:eastAsia="Calibri" w:hAnsi="Calibri" w:cs="Times New Roman"/>
          <w:sz w:val="28"/>
          <w:szCs w:val="28"/>
        </w:rPr>
      </w:pPr>
    </w:p>
    <w:p w:rsidR="003925DE" w:rsidRPr="00BA15DA" w:rsidRDefault="003925DE" w:rsidP="00217E08">
      <w:pPr>
        <w:spacing w:line="240" w:lineRule="auto"/>
        <w:jc w:val="both"/>
        <w:rPr>
          <w:rFonts w:ascii="Calibri" w:eastAsia="Calibri" w:hAnsi="Calibri" w:cs="Times New Roman"/>
          <w:b/>
          <w:sz w:val="24"/>
          <w:szCs w:val="24"/>
        </w:rPr>
      </w:pPr>
      <w:r w:rsidRPr="00BA15DA">
        <w:rPr>
          <w:rFonts w:ascii="Calibri" w:eastAsia="Calibri" w:hAnsi="Calibri" w:cs="Times New Roman"/>
          <w:b/>
          <w:sz w:val="24"/>
          <w:szCs w:val="24"/>
        </w:rPr>
        <w:t>Una introducción a la alfabetización académica.</w:t>
      </w:r>
      <w:r>
        <w:rPr>
          <w:rStyle w:val="Refdenotaalpie"/>
          <w:b/>
          <w:sz w:val="24"/>
          <w:szCs w:val="24"/>
        </w:rPr>
        <w:footnoteReference w:id="5"/>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La tarea académica en la que los profesores solemos ubicar a los alumnos en la clase es la de escuchar nuestras explicaciones y tomar apuntes (de los que nos desentendemos). Asimismo, esperamos que los estudiantes –fuera de la clase- lean la bibliografía proporcionada (pero no nos ocupamos de ello). Es decir, concebimos nuestro rol como transmisores de información; recíprocamente, los alumnos se ven a ellos mismos como receptores de nuestros conocimientos… Al menos dos problemas han sido señalados con respecto a este sistema de roles, que establece posicionamientos enunciativos polares y des balanceados, problemas relativos a quién aprende o no aprende y a qué se aprende o no se aprende. </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b/>
          <w:i/>
          <w:sz w:val="24"/>
          <w:szCs w:val="24"/>
        </w:rPr>
        <w:lastRenderedPageBreak/>
        <w:t>Primer problema de la enseñanza habitual</w:t>
      </w:r>
      <w:r w:rsidRPr="00BA15DA">
        <w:rPr>
          <w:rFonts w:ascii="Calibri" w:eastAsia="Calibri" w:hAnsi="Calibri" w:cs="Times New Roman"/>
          <w:i/>
          <w:sz w:val="24"/>
          <w:szCs w:val="24"/>
        </w:rPr>
        <w:t>:</w:t>
      </w:r>
      <w:r w:rsidRPr="00BA15DA">
        <w:rPr>
          <w:rFonts w:ascii="Calibri" w:eastAsia="Calibri" w:hAnsi="Calibri" w:cs="Times New Roman"/>
          <w:sz w:val="24"/>
          <w:szCs w:val="24"/>
        </w:rPr>
        <w:t xml:space="preserve"> esta habitual configuración de la enseñanza, ¡el que más aprende en la materia es el docente! Ya que la mayor actividad cognitiva queda de su parte (investigar y leer para preparar las clases, reconstruir lo leído en función de objetivos propios-por ej. conectando textos y autores diversos para abordar un problema teórico-, escribir para planificar su tarea, explicar a otros lo que ha comprendido como producto de años de estudio…). La organización de las clases de esta manera no asegura que los estudiantes tengan que hacer lo mismo. En este esquema, sólo el alumno que por su cuenta está ya capacitado y motiva para emprender una serie de acciones similares-vinculadas a estudiar, poner en relación y reelaborar la información obtenida- es el que verdaderamente aprende; quien no sabe o no está movido internamente a hacerlo apenas se instruirá en forma superficial para intentar salir airoso de los exámenes. Biggs (1998) sugiere que gran parte de los alumnos suelen ubicarse en este segundo caso y analiza con ironía que, entonces, nuestras clases meramente expositivas son útiles sólo para quienes menos nos necesitan porque podrían aprender autónomamente. Este  psicólogo educacional australiano nos recuerda que “lo que el alumno hace es realmente más importante para determinar lo que aprende que lo que el profesor hace”. En este sentido, resulta problemático que los docentes, con frecuencia, planifiquen las clases previendo centralmente lo que harán (dirán) ellos mismos en su </w:t>
      </w:r>
      <w:r w:rsidRPr="00BA15DA">
        <w:rPr>
          <w:rFonts w:ascii="Calibri" w:eastAsia="Calibri" w:hAnsi="Calibri" w:cs="Times New Roman"/>
          <w:i/>
          <w:sz w:val="24"/>
          <w:szCs w:val="24"/>
        </w:rPr>
        <w:t>exposición</w:t>
      </w:r>
      <w:r w:rsidRPr="00BA15DA">
        <w:rPr>
          <w:rFonts w:ascii="Calibri" w:eastAsia="Calibri" w:hAnsi="Calibri" w:cs="Times New Roman"/>
          <w:sz w:val="24"/>
          <w:szCs w:val="24"/>
        </w:rPr>
        <w:t xml:space="preserve">, cuando podría ser más fructífero para el aprendizaje de los alumnos que también planificaran tareas para que realicen los estudiantes a fin de aprender los temas de las materias… En el origen de este libro está la intención de replantear la distribución de la acción cognitiva en las asignaturas para que los alumnos recuperen protagonismo y tengan que desplegar mayor actividad intelectual que la implicada en escuchar al docente y leer la bibliografía una semana antes del examen parcial. Las actividades de escritura, lectura y evaluación apuntan a este objetivo. En ciertos ámbitos, algunas de estas tareas suelen denominarse “estrategias de aprendizaje”. </w:t>
      </w:r>
    </w:p>
    <w:p w:rsidR="003925DE" w:rsidRPr="00A85422" w:rsidRDefault="003925DE" w:rsidP="00A85422">
      <w:pPr>
        <w:spacing w:line="240" w:lineRule="auto"/>
        <w:jc w:val="both"/>
        <w:rPr>
          <w:rFonts w:ascii="Calibri" w:eastAsia="Calibri" w:hAnsi="Calibri" w:cs="Times New Roman"/>
          <w:sz w:val="24"/>
          <w:szCs w:val="24"/>
        </w:rPr>
      </w:pPr>
      <w:r w:rsidRPr="00BA15DA">
        <w:rPr>
          <w:rFonts w:ascii="Calibri" w:eastAsia="Calibri" w:hAnsi="Calibri" w:cs="Times New Roman"/>
          <w:b/>
          <w:i/>
          <w:sz w:val="24"/>
          <w:szCs w:val="24"/>
        </w:rPr>
        <w:t>Segundo problema de la enseñanza habitual</w:t>
      </w:r>
      <w:r w:rsidRPr="00BA15DA">
        <w:rPr>
          <w:rFonts w:ascii="Calibri" w:eastAsia="Calibri" w:hAnsi="Calibri" w:cs="Times New Roman"/>
          <w:i/>
          <w:sz w:val="24"/>
          <w:szCs w:val="24"/>
        </w:rPr>
        <w:t xml:space="preserve">: </w:t>
      </w:r>
      <w:r w:rsidRPr="00BA15DA">
        <w:rPr>
          <w:rFonts w:ascii="Calibri" w:eastAsia="Calibri" w:hAnsi="Calibri" w:cs="Times New Roman"/>
          <w:sz w:val="24"/>
          <w:szCs w:val="24"/>
        </w:rPr>
        <w:t xml:space="preserve">el otro problema con la habitual configuración de la enseñanza centrada en la transmisión de conocimientos por parte del docente es que ésta comunica a los alumnos sólo unas porción de lo que necesitan aprender. El modelo didáctico habitual, que entiende la docencia como “decir a los estudiantes lo que sabemos sobre un tema” omite enseñarles uno de nuestros más valiosos saberes: los modos de indagar, de aprender y de pensar en un área de estudio, modos vinculados con las formas de leer y de escribir que hemos ido desarrollando dentro de la comunidad académica a la que pertenecemos.  Existe otro “modelo” con el que encarar la enseñanza. En éste, los profesores no sólo </w:t>
      </w:r>
      <w:r w:rsidRPr="00BA15DA">
        <w:rPr>
          <w:rFonts w:ascii="Calibri" w:eastAsia="Calibri" w:hAnsi="Calibri" w:cs="Times New Roman"/>
          <w:i/>
          <w:sz w:val="24"/>
          <w:szCs w:val="24"/>
        </w:rPr>
        <w:t xml:space="preserve">dicen </w:t>
      </w:r>
      <w:r w:rsidRPr="00BA15DA">
        <w:rPr>
          <w:rFonts w:ascii="Calibri" w:eastAsia="Calibri" w:hAnsi="Calibri" w:cs="Times New Roman"/>
          <w:sz w:val="24"/>
          <w:szCs w:val="24"/>
        </w:rPr>
        <w:t xml:space="preserve">lo que saben sino que </w:t>
      </w:r>
      <w:r w:rsidRPr="00BA15DA">
        <w:rPr>
          <w:rFonts w:ascii="Calibri" w:eastAsia="Calibri" w:hAnsi="Calibri" w:cs="Times New Roman"/>
          <w:i/>
          <w:sz w:val="24"/>
          <w:szCs w:val="24"/>
        </w:rPr>
        <w:t xml:space="preserve">proponen actividades </w:t>
      </w:r>
      <w:r w:rsidRPr="00BA15DA">
        <w:rPr>
          <w:rFonts w:ascii="Calibri" w:eastAsia="Calibri" w:hAnsi="Calibri" w:cs="Times New Roman"/>
          <w:sz w:val="24"/>
          <w:szCs w:val="24"/>
        </w:rPr>
        <w:t>para que los alumnos puedan reconstruir el sistema de nociones y métodos de un campo de estudio, a través de participar en las prácticas de lectura, escritura y pensamiento propias de éste. Este modelo “ayuda a aprender conceptos y prácticas discursivas disciplinares por medio de tareas para reelaborar y adueñarse de unos y otras simultáneamente”.</w:t>
      </w:r>
    </w:p>
    <w:p w:rsidR="003925DE" w:rsidRPr="00BA15DA" w:rsidRDefault="003925DE" w:rsidP="00217E08">
      <w:pPr>
        <w:spacing w:line="240" w:lineRule="auto"/>
        <w:jc w:val="center"/>
        <w:rPr>
          <w:rFonts w:ascii="Calibri" w:eastAsia="Calibri" w:hAnsi="Calibri" w:cs="Times New Roman"/>
          <w:b/>
          <w:sz w:val="24"/>
          <w:szCs w:val="24"/>
        </w:rPr>
      </w:pPr>
      <w:r w:rsidRPr="00BA15DA">
        <w:rPr>
          <w:rFonts w:ascii="Calibri" w:eastAsia="Calibri" w:hAnsi="Calibri" w:cs="Times New Roman"/>
          <w:b/>
          <w:sz w:val="24"/>
          <w:szCs w:val="24"/>
        </w:rPr>
        <w:t>¿Qué es y qué no es la alfabetización académica?</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El concepto de </w:t>
      </w:r>
      <w:r w:rsidRPr="00BA15DA">
        <w:rPr>
          <w:rFonts w:ascii="Calibri" w:eastAsia="Calibri" w:hAnsi="Calibri" w:cs="Times New Roman"/>
          <w:i/>
          <w:sz w:val="24"/>
          <w:szCs w:val="24"/>
        </w:rPr>
        <w:t xml:space="preserve">alfabetización académica </w:t>
      </w:r>
      <w:r w:rsidRPr="00BA15DA">
        <w:rPr>
          <w:rFonts w:ascii="Calibri" w:eastAsia="Calibri" w:hAnsi="Calibri" w:cs="Times New Roman"/>
          <w:sz w:val="24"/>
          <w:szCs w:val="24"/>
        </w:rPr>
        <w:t xml:space="preserve">señala el conjunto de nociones y estrategias necesarias para participar en la cultura discursiva de las disciplinas así como en las actividades de producción y análisis de textos requeridas para aprender en la universidad. Apunta a las prácticas de lenguaje y pensamiento propias del ámbito académico superior. Designa también el proceso por el cual se llega a pertenecer a una comunidad científica y/o profesional, precisamente en virtud de haberse apropiado de sus formas de razonamiento instituidas a través de ciertas convenciones del discurso. </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La fuerza del concepto radica en que pone de manifiesto que los modos de leer y escribir –de buscar, adquirir, elaborar y comunicar conocimiento- no son iguales en todos los ámbitos. Advierte contra la tendencia a considerar que la alfabetización sea una habilidad básica, que se logra de una </w:t>
      </w:r>
      <w:r w:rsidRPr="00BA15DA">
        <w:rPr>
          <w:rFonts w:ascii="Calibri" w:eastAsia="Calibri" w:hAnsi="Calibri" w:cs="Times New Roman"/>
          <w:sz w:val="24"/>
          <w:szCs w:val="24"/>
        </w:rPr>
        <w:lastRenderedPageBreak/>
        <w:t xml:space="preserve">vez y para siempre. Cuestiona la idea de que aprender a producir e interpretar lenguaje escrito es un asunto concluido al ingresar a la educación superior. Por el contrario, la diversidad de temas, clases de textos, propósitos, destinatarios, reflexiones implicadas y contextos en los que se lee y escribe plantean siempre a quien se inicia en ellos nuevos desafíos y exigen continuar aprendiendo a leer y a escribir. </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Existen distintas culturas en torno a lo escrito, y la cultura académica es una de ellas. Se trata de una cultura compleja, que suele permanecer implícita en las aulas universitarias. Es posible comprobar diferencias significativas en las tareas de lectura y escritura demandadas en el nivel universitario respecto del secundario. Estas diferencias configuran culturas particulares que se traslucen en ciertas maneras de leer y escribir. El problema de la cultura académica es que tampoco es homogénea. La especialización de cada campo de estudio ha llevado a que los esquemas de pensamiento, que adquieren forma a través de lo escrito, sean distintos de un dominio a otro.</w:t>
      </w:r>
    </w:p>
    <w:p w:rsidR="003925DE" w:rsidRPr="00BA15DA" w:rsidRDefault="003925DE" w:rsidP="00217E08">
      <w:pPr>
        <w:spacing w:line="240" w:lineRule="auto"/>
        <w:jc w:val="both"/>
        <w:rPr>
          <w:rFonts w:ascii="Calibri" w:eastAsia="Calibri" w:hAnsi="Calibri" w:cs="Times New Roman"/>
          <w:b/>
          <w:sz w:val="24"/>
          <w:szCs w:val="24"/>
        </w:rPr>
      </w:pPr>
      <w:r w:rsidRPr="00BA15DA">
        <w:rPr>
          <w:rFonts w:ascii="Calibri" w:eastAsia="Calibri" w:hAnsi="Calibri" w:cs="Times New Roman"/>
          <w:b/>
          <w:sz w:val="24"/>
          <w:szCs w:val="24"/>
        </w:rPr>
        <w:t>La alfabetización académica no es una propuesta para remediar la (mala) formación de quienes llegan a la universidad. Alfabetizar académicamente implica que cada una de las cátedras esté dispuesta a abrir las puertas de la cultura de la disciplina que enseña para que de verdad puedan ingresar los estudiantes, que provienen de otras culturas.</w:t>
      </w:r>
    </w:p>
    <w:p w:rsidR="003925DE" w:rsidRPr="00A85422" w:rsidRDefault="003925DE" w:rsidP="00A85422">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La propuesta es integrar la producción y el análisis de textos en la enseñanza de todas las cátedras porque leer y escribir forman parte del quehacer profesional/académico de los graduados que esperamos formar, porque elaborar y comprender escritos son los medios ineludibles para aprender los contenidos conceptuales de las disciplinas que estos graduados también deben conocer. </w:t>
      </w:r>
    </w:p>
    <w:p w:rsidR="00282AB6" w:rsidRDefault="00282AB6" w:rsidP="00217E08">
      <w:pPr>
        <w:spacing w:line="240" w:lineRule="auto"/>
        <w:jc w:val="center"/>
        <w:rPr>
          <w:rFonts w:ascii="Calibri" w:eastAsia="Calibri" w:hAnsi="Calibri" w:cs="Times New Roman"/>
          <w:b/>
          <w:sz w:val="24"/>
          <w:szCs w:val="24"/>
        </w:rPr>
      </w:pPr>
    </w:p>
    <w:p w:rsidR="003925DE" w:rsidRPr="00BA15DA" w:rsidRDefault="003925DE" w:rsidP="00217E08">
      <w:pPr>
        <w:spacing w:line="240" w:lineRule="auto"/>
        <w:jc w:val="center"/>
        <w:rPr>
          <w:rFonts w:ascii="Calibri" w:eastAsia="Calibri" w:hAnsi="Calibri" w:cs="Times New Roman"/>
          <w:b/>
          <w:sz w:val="24"/>
          <w:szCs w:val="24"/>
        </w:rPr>
      </w:pPr>
      <w:r w:rsidRPr="00BA15DA">
        <w:rPr>
          <w:rFonts w:ascii="Calibri" w:eastAsia="Calibri" w:hAnsi="Calibri" w:cs="Times New Roman"/>
          <w:b/>
          <w:sz w:val="24"/>
          <w:szCs w:val="24"/>
        </w:rPr>
        <w:t>La escritura en el nivel superior:</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¿Por qué es preciso escribir en los estudios superiores? ¿Alcanza con un taller para ingresantes? ¿Quién tiene que hacerse cargo de la escritura en la Universidad? ¿En qué situaciones?</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Escribir es uno de los “métodos” más poderosos para aprender. Cualquier asignatura está conformada por modos específicos de pensar vinculados a formas particulares de escribir; y estas formas deben ser enseñadas junto con los contenidos de cada materia. </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b/>
          <w:i/>
          <w:sz w:val="24"/>
          <w:szCs w:val="24"/>
        </w:rPr>
        <w:t xml:space="preserve">Preocuparse y ocuparse de la escritura y de la lectura </w:t>
      </w:r>
      <w:r w:rsidRPr="00BA15DA">
        <w:rPr>
          <w:rFonts w:ascii="Calibri" w:eastAsia="Calibri" w:hAnsi="Calibri" w:cs="Times New Roman"/>
          <w:sz w:val="24"/>
          <w:szCs w:val="24"/>
        </w:rPr>
        <w:t>“Los alumnos no saben escribir. No entienden lo que leer. No leen”. Y la responsabilidad parece ser de otro: el primer ciclo debiera haber hecho algo que no hizo, los padres debieran haber hecho algo. Y también se dice, la secundaria debiera haber formado a los alumnos para que llegaran al nivel superior sabiendo escribir, leer y estudiar.</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La idea de que leer y escribir son habilidades separadas e independientes del aprendizaje de cada disciplina es tan extendida como cuestionable. Numerosos investigadores constatan que la lectura y escritura exigidas en el nivel superior se aprenden en ocasión de enfrentar las prácticas de producción discursiva y consulta de textos propias de cada materia y según la posibilidad de recibir orientación y apoyo por parte de quien domina la materia y participa de estas prácticas lectoescritoras. </w:t>
      </w:r>
    </w:p>
    <w:p w:rsidR="003925DE" w:rsidRPr="00A85422"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Sin desmerecer la tarea valiosa que realizan los talleres de lectura y escritura que algunas universidades contemplan al inicio de sus carreras, pareciera que esta labor es intrínsecamente </w:t>
      </w:r>
      <w:r w:rsidRPr="00BA15DA">
        <w:rPr>
          <w:rFonts w:ascii="Calibri" w:eastAsia="Calibri" w:hAnsi="Calibri" w:cs="Times New Roman"/>
          <w:sz w:val="24"/>
          <w:szCs w:val="24"/>
        </w:rPr>
        <w:lastRenderedPageBreak/>
        <w:t xml:space="preserve">insuficiente. La naturaleza de lo que debe ser aprendido (leer y escribir textos específicos de cada asignatura en el marco de las prácticas académicas disciplinares) exige un abordaje dentro del contexto propio de cada materia. Un curso de lectura y escritura, separado del contacto efectivo con la bibliografía, los métodos y los problemas conceptuales de un determinado campo científico-profesional, sirve como puesta en marcha de una actitud reflexiva hacia la producción y comprensión textual, ayuda a tomar conciencia de lo que tienen en común muchos de los géneros académicos, pero no evita las dificultades discursivas y estratégicas cuando los estudiantes se enfrentan al desafío de </w:t>
      </w:r>
      <w:r w:rsidRPr="00BA15DA">
        <w:rPr>
          <w:rFonts w:ascii="Calibri" w:eastAsia="Calibri" w:hAnsi="Calibri" w:cs="Times New Roman"/>
          <w:i/>
          <w:sz w:val="24"/>
          <w:szCs w:val="24"/>
        </w:rPr>
        <w:t xml:space="preserve">pensar por escrito </w:t>
      </w:r>
      <w:r w:rsidRPr="00BA15DA">
        <w:rPr>
          <w:rFonts w:ascii="Calibri" w:eastAsia="Calibri" w:hAnsi="Calibri" w:cs="Times New Roman"/>
          <w:sz w:val="24"/>
          <w:szCs w:val="24"/>
        </w:rPr>
        <w:t xml:space="preserve">las nociones que se estudian en las asignaturas. Según Bailey y Vardi (1999) Son los especialistas de la disciplina los que mejor podrían ayudar con la escritura en el nivel superior, no sólo porque están familiarizados con las convenciones de su propia materia (aunque muchas veces sin ser conscientes de ellas) sino porque conocen el contenido difícil que los estudiantes tratan de dominar. Lo que cabe preguntarse es si acaso en un único año, al comienzo de la universidad, puede aprenderse a leer y a escribir para los años venideros. Los movimientos “escribir a través del currículum” y “escribir en las disciplinas” señalan que no, y han promovido en las universidades de su influencia que ocuparse de la producción y análisis de textos sea un emprendimiento colectivo a lo largo y ancho de los ciclos universitarios (Gottschalk y Hjortshoj, 2004; Hillard y Harris, 2003; Monroe, 2003). Lo que ha de ser reconocido es que los modos de escritura esperados por las comunidades académicas universitarias no son la prolongación de lo que los alumnos debieron haber aprendido previamente. Son nuevas formas discursivas que desafían a todos los principiantes y, para muchos de ellos, suelen convertirse en barreras insalvables si no cuentan con docentes que los ayuden a atravesarlas.  </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b/>
          <w:i/>
          <w:sz w:val="24"/>
          <w:szCs w:val="24"/>
        </w:rPr>
        <w:t>Hacerse cargo de la lectura y la escritura en cada materia</w:t>
      </w:r>
      <w:r w:rsidRPr="00BA15DA">
        <w:rPr>
          <w:rFonts w:ascii="Calibri" w:eastAsia="Calibri" w:hAnsi="Calibri" w:cs="Times New Roman"/>
          <w:sz w:val="24"/>
          <w:szCs w:val="24"/>
        </w:rPr>
        <w:t xml:space="preserve"> escribir exige poner en relación lo que uno ya sabe con lo que demanda la actual situación de escritura, y esta puesta en relación no resulta fácil porque implica construir un nexo entre el conocimiento viejo y lo nuevo. Este nexo demanda a quien escribe una elaboración personal. Al escribir se ponen en marcha procesos de aprendizaje que no siempre ocurren en ausencia de la producción escrita. Por eso, que los profesores nos ocupemos de la escritura de los estudiantes contribuye directamente a su aprendizaje de los conceptos de nuestras asignaturas. Entonces, dado que no hay ideas sin re-elaboración y que esta última depende en buena medida del análisis y de la escritura de textos académicos, leer y escribir son instrumentos distintivos del aprendizaje.  Hacerse cargo de enseñar a leer y  a escribir en el nivel superior es una forma de enseñar estrategias de aprendizaje (Chalmers y Fuller, 1996). Es ayudar a los alumnos a aprender. </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En síntesis, es preciso considerar la enseñanza de la lectura y la escritura a lo ancho y a lo largo de la formación superior por varias razones. Por un lado, aprender los contenidos de cada materia consiste en una tarea doble: apropiarse de su sistema conceptual-metodológico y también de sus prácticas discursivas características, ya </w:t>
      </w:r>
      <w:r w:rsidRPr="00BA15DA">
        <w:rPr>
          <w:rFonts w:ascii="Calibri" w:eastAsia="Calibri" w:hAnsi="Calibri" w:cs="Times New Roman"/>
          <w:b/>
          <w:sz w:val="24"/>
          <w:szCs w:val="24"/>
        </w:rPr>
        <w:t>que “una disciplina es un espacio discursivo y retórico, tanto como conceptual”</w:t>
      </w:r>
      <w:r w:rsidRPr="00BA15DA">
        <w:rPr>
          <w:rFonts w:ascii="Calibri" w:eastAsia="Calibri" w:hAnsi="Calibri" w:cs="Times New Roman"/>
          <w:sz w:val="24"/>
          <w:szCs w:val="24"/>
        </w:rPr>
        <w:t xml:space="preserve"> (Bogel y Hjortdhoj, 1984). Por otro lado, con el fin de adueñarse de cualquier contenido, los estudiantes tienen que reconstruirlo una y otra vez, y la lectura y la escritura devienen herramientas fundamentales en la tarea de asimilación y transformación del conocimiento. Por tanto, los alumnos necesitan leer y escribir para participar activamente y aprender. </w:t>
      </w:r>
    </w:p>
    <w:p w:rsidR="003925DE" w:rsidRPr="00BA15DA" w:rsidRDefault="003925DE" w:rsidP="00217E08">
      <w:pPr>
        <w:spacing w:line="240" w:lineRule="auto"/>
        <w:jc w:val="both"/>
        <w:rPr>
          <w:rFonts w:ascii="Calibri" w:eastAsia="Calibri" w:hAnsi="Calibri" w:cs="Times New Roman"/>
          <w:sz w:val="24"/>
          <w:szCs w:val="24"/>
        </w:rPr>
      </w:pPr>
    </w:p>
    <w:p w:rsidR="003925DE" w:rsidRPr="00BA15DA" w:rsidRDefault="003925DE" w:rsidP="00217E08">
      <w:pPr>
        <w:spacing w:line="240" w:lineRule="auto"/>
        <w:jc w:val="both"/>
        <w:rPr>
          <w:rFonts w:ascii="Calibri" w:eastAsia="Calibri" w:hAnsi="Calibri" w:cs="Times New Roman"/>
          <w:b/>
          <w:i/>
          <w:sz w:val="24"/>
          <w:szCs w:val="24"/>
        </w:rPr>
      </w:pPr>
      <w:r w:rsidRPr="00BA15DA">
        <w:rPr>
          <w:rFonts w:ascii="Calibri" w:eastAsia="Calibri" w:hAnsi="Calibri" w:cs="Times New Roman"/>
          <w:b/>
          <w:i/>
          <w:sz w:val="24"/>
          <w:szCs w:val="24"/>
        </w:rPr>
        <w:t>Nadie aprende una disciplina solo; precisa entablar un diálogo con quienes ya participan en las comunidades disciplinares para que éstos le muestren su quehacer y comenten cómo marchan los intentos de aproximación del principiante. Los profesores han de auspiciar estas situaciones.</w:t>
      </w:r>
    </w:p>
    <w:p w:rsidR="003925DE" w:rsidRPr="00BA15DA" w:rsidRDefault="003925DE" w:rsidP="00217E08">
      <w:pPr>
        <w:spacing w:line="240" w:lineRule="auto"/>
        <w:jc w:val="both"/>
        <w:rPr>
          <w:rFonts w:ascii="Calibri" w:eastAsia="Calibri" w:hAnsi="Calibri" w:cs="Times New Roman"/>
          <w:i/>
          <w:sz w:val="24"/>
          <w:szCs w:val="24"/>
        </w:rPr>
      </w:pPr>
      <w:r w:rsidRPr="00BA15DA">
        <w:rPr>
          <w:rFonts w:ascii="Calibri" w:eastAsia="Calibri" w:hAnsi="Calibri" w:cs="Times New Roman"/>
          <w:sz w:val="24"/>
          <w:szCs w:val="24"/>
        </w:rPr>
        <w:lastRenderedPageBreak/>
        <w:t>Si el constructivismo piagetiano subraya la necesaria acción transformadora del sujeto para aprender, el socioconstructivismo de origen vigotskyano enfatiza la interacción con los miembros más experimentados de una cultura para alcanzar su práctica y saber utilizar los instrumentos involucrados en ellas. Los conceptos de Vigotsky (1979) que pueden servir para pensar esta internalización son los de “reconstrucción interna de una operación externa”. Y también la denominada “ley de doble formación de los procesos psicológicos superiores”, referida a las actividades de conocimiento que utilizan herramientas culturales semióticas: las operaciones cognitivas que caracterizan el funcionamiento psicológico superior tienen, para este autor, un origen exterior, social, y sólo paulatinamente pasan a formar parte del pensamiento individual. En palabras de Vigotsky: “</w:t>
      </w:r>
      <w:r w:rsidRPr="00BA15DA">
        <w:rPr>
          <w:rFonts w:ascii="Calibri" w:eastAsia="Calibri" w:hAnsi="Calibri" w:cs="Times New Roman"/>
          <w:i/>
          <w:sz w:val="24"/>
          <w:szCs w:val="24"/>
        </w:rPr>
        <w:t>en el desarrollo cultural del niño, toda función aparece dos veces: primero a nivel social, y más tarde, a nivel individual: primero entre personas (interpsicológica), y después, en el interior propio del niño (intrapsicológica) (…) Todas las funciones (psicológicas) superiores se originan como relaciones entre seres humanos” (1979:94).</w:t>
      </w:r>
    </w:p>
    <w:p w:rsidR="003925DE" w:rsidRPr="00BA15DA" w:rsidRDefault="003925DE" w:rsidP="00217E08">
      <w:pPr>
        <w:spacing w:line="240" w:lineRule="auto"/>
        <w:jc w:val="both"/>
        <w:rPr>
          <w:rFonts w:ascii="Calibri" w:eastAsia="Calibri" w:hAnsi="Calibri" w:cs="Times New Roman"/>
          <w:sz w:val="24"/>
          <w:szCs w:val="24"/>
        </w:rPr>
      </w:pPr>
      <w:r w:rsidRPr="00BA15DA">
        <w:rPr>
          <w:rFonts w:ascii="Calibri" w:eastAsia="Calibri" w:hAnsi="Calibri" w:cs="Times New Roman"/>
          <w:sz w:val="24"/>
          <w:szCs w:val="24"/>
        </w:rPr>
        <w:t xml:space="preserve">Siguiendo este concepto, Wertsch (1978) introduce la idea de que, para que un sujeto aprenda a autorregular una actividad compleja, ha de participar con alguien que ya la domina en una serie de actividades similares heterorreguladas por éste, quien le permite ir aprendiendo cómo funcionar en ellas y le va transfiriendo responsabilidades en forma progresiva. </w:t>
      </w:r>
    </w:p>
    <w:p w:rsidR="003925DE" w:rsidRPr="00BA15DA" w:rsidRDefault="003925DE" w:rsidP="00217E08">
      <w:pPr>
        <w:spacing w:line="240" w:lineRule="auto"/>
        <w:jc w:val="both"/>
        <w:rPr>
          <w:rFonts w:ascii="Calibri" w:eastAsia="Calibri" w:hAnsi="Calibri" w:cs="Times New Roman"/>
          <w:b/>
          <w:i/>
          <w:sz w:val="24"/>
          <w:szCs w:val="24"/>
        </w:rPr>
      </w:pPr>
      <w:r w:rsidRPr="00BA15DA">
        <w:rPr>
          <w:rFonts w:ascii="Calibri" w:eastAsia="Calibri" w:hAnsi="Calibri" w:cs="Times New Roman"/>
          <w:sz w:val="24"/>
          <w:szCs w:val="24"/>
        </w:rPr>
        <w:t xml:space="preserve">La conjunción de las ideas de Vigotsky y de Piaget es un marco apropiado para entender que, en el aprendizaje de cualquier asignatura, se requiere un diálogo entre los alumnos y los representantes de las nuevas comunidades de práctica a las que aspiran ingresar los universitarios. La coordinación de la teoría de la asimilación piagetiana y de la ley de la doble formación vigotskyana (desarrollada por Wertsch) impide sostener ningún modelo pedagógico de actividad unidireccional (con énfasis en el alumno o en el docente). </w:t>
      </w:r>
    </w:p>
    <w:p w:rsidR="00137073" w:rsidRDefault="00137073" w:rsidP="00B50A72">
      <w:pPr>
        <w:jc w:val="both"/>
        <w:rPr>
          <w:sz w:val="24"/>
          <w:szCs w:val="24"/>
        </w:rPr>
      </w:pPr>
    </w:p>
    <w:p w:rsidR="002C2D0E" w:rsidRDefault="002C2D0E" w:rsidP="00B50A72">
      <w:pPr>
        <w:jc w:val="both"/>
        <w:rPr>
          <w:sz w:val="24"/>
          <w:szCs w:val="24"/>
        </w:rPr>
      </w:pPr>
    </w:p>
    <w:p w:rsidR="002C2D0E" w:rsidRDefault="002C2D0E" w:rsidP="00B50A72">
      <w:pPr>
        <w:jc w:val="both"/>
        <w:rPr>
          <w:sz w:val="24"/>
          <w:szCs w:val="24"/>
        </w:rPr>
      </w:pPr>
    </w:p>
    <w:p w:rsidR="002C2D0E" w:rsidRDefault="002C2D0E" w:rsidP="00B50A72">
      <w:pPr>
        <w:jc w:val="both"/>
        <w:rPr>
          <w:sz w:val="24"/>
          <w:szCs w:val="24"/>
        </w:rPr>
      </w:pPr>
    </w:p>
    <w:p w:rsidR="002C2D0E" w:rsidRDefault="002C2D0E" w:rsidP="00B50A72">
      <w:pPr>
        <w:jc w:val="both"/>
        <w:rPr>
          <w:sz w:val="24"/>
          <w:szCs w:val="24"/>
        </w:rPr>
      </w:pPr>
    </w:p>
    <w:p w:rsidR="002C2D0E" w:rsidRPr="00E611BD" w:rsidRDefault="00E611BD" w:rsidP="00B50A72">
      <w:pPr>
        <w:jc w:val="both"/>
        <w:rPr>
          <w:b/>
          <w:sz w:val="24"/>
          <w:szCs w:val="24"/>
        </w:rPr>
      </w:pPr>
      <w:r w:rsidRPr="00E611BD">
        <w:rPr>
          <w:b/>
          <w:sz w:val="24"/>
          <w:szCs w:val="24"/>
        </w:rPr>
        <w:t>Cátedra: Introducción al conocimiento Geográfico</w:t>
      </w:r>
    </w:p>
    <w:p w:rsidR="00033816" w:rsidRDefault="00033816" w:rsidP="0067016C">
      <w:pPr>
        <w:autoSpaceDE w:val="0"/>
        <w:autoSpaceDN w:val="0"/>
        <w:adjustRightInd w:val="0"/>
        <w:spacing w:after="0" w:line="240" w:lineRule="auto"/>
        <w:jc w:val="center"/>
        <w:rPr>
          <w:rFonts w:ascii="Arial" w:hAnsi="Arial" w:cs="Arial"/>
          <w:bCs/>
          <w:sz w:val="28"/>
          <w:szCs w:val="28"/>
          <w:u w:val="single"/>
        </w:rPr>
      </w:pPr>
      <w:r w:rsidRPr="00033816">
        <w:rPr>
          <w:rFonts w:ascii="Arial" w:hAnsi="Arial" w:cs="Arial"/>
          <w:bCs/>
          <w:sz w:val="28"/>
          <w:szCs w:val="28"/>
          <w:u w:val="single"/>
        </w:rPr>
        <w:t>Los temas / problemas, objeto de estudio de la Geografía</w:t>
      </w:r>
    </w:p>
    <w:p w:rsidR="007F04AA" w:rsidRDefault="007F04AA" w:rsidP="0067016C">
      <w:pPr>
        <w:autoSpaceDE w:val="0"/>
        <w:autoSpaceDN w:val="0"/>
        <w:adjustRightInd w:val="0"/>
        <w:spacing w:after="0" w:line="240" w:lineRule="auto"/>
        <w:jc w:val="center"/>
        <w:rPr>
          <w:rFonts w:ascii="Arial" w:hAnsi="Arial" w:cs="Arial"/>
          <w:bCs/>
          <w:sz w:val="28"/>
          <w:szCs w:val="28"/>
          <w:u w:val="single"/>
        </w:rPr>
      </w:pPr>
    </w:p>
    <w:p w:rsidR="007F04AA" w:rsidRPr="00832361" w:rsidRDefault="007F04AA" w:rsidP="007F04AA">
      <w:pPr>
        <w:autoSpaceDE w:val="0"/>
        <w:autoSpaceDN w:val="0"/>
        <w:adjustRightInd w:val="0"/>
        <w:spacing w:after="0" w:line="240" w:lineRule="auto"/>
        <w:rPr>
          <w:rFonts w:cs="Arial"/>
          <w:b/>
          <w:bCs/>
          <w:sz w:val="28"/>
          <w:szCs w:val="28"/>
        </w:rPr>
      </w:pPr>
      <w:r w:rsidRPr="00832361">
        <w:rPr>
          <w:rFonts w:cs="Arial"/>
          <w:b/>
          <w:bCs/>
          <w:sz w:val="28"/>
          <w:szCs w:val="28"/>
          <w:u w:val="single"/>
        </w:rPr>
        <w:t>¿</w:t>
      </w:r>
      <w:r w:rsidRPr="00832361">
        <w:rPr>
          <w:rFonts w:cs="Arial"/>
          <w:b/>
          <w:bCs/>
          <w:sz w:val="28"/>
          <w:szCs w:val="28"/>
        </w:rPr>
        <w:t>Qué es la Geografía?</w:t>
      </w:r>
    </w:p>
    <w:p w:rsidR="00E20DAE" w:rsidRDefault="006276BE" w:rsidP="007F04AA">
      <w:pPr>
        <w:autoSpaceDE w:val="0"/>
        <w:autoSpaceDN w:val="0"/>
        <w:adjustRightInd w:val="0"/>
        <w:spacing w:after="0" w:line="240" w:lineRule="auto"/>
        <w:rPr>
          <w:rFonts w:cs="Arial"/>
          <w:bCs/>
          <w:sz w:val="24"/>
          <w:szCs w:val="24"/>
          <w:u w:val="single"/>
        </w:rPr>
      </w:pPr>
      <w:r w:rsidRPr="00E20DAE">
        <w:rPr>
          <w:rFonts w:cs="Arial"/>
          <w:bCs/>
          <w:sz w:val="24"/>
          <w:szCs w:val="24"/>
          <w:u w:val="single"/>
        </w:rPr>
        <w:t>Actividad</w:t>
      </w:r>
      <w:r w:rsidR="00E20DAE" w:rsidRPr="00E20DAE">
        <w:rPr>
          <w:rFonts w:cs="Arial"/>
          <w:bCs/>
          <w:sz w:val="24"/>
          <w:szCs w:val="24"/>
          <w:u w:val="single"/>
        </w:rPr>
        <w:t xml:space="preserve"> : </w:t>
      </w:r>
    </w:p>
    <w:p w:rsidR="007D098A" w:rsidRPr="00E20DAE" w:rsidRDefault="00E20DAE" w:rsidP="007F04AA">
      <w:pPr>
        <w:autoSpaceDE w:val="0"/>
        <w:autoSpaceDN w:val="0"/>
        <w:adjustRightInd w:val="0"/>
        <w:spacing w:after="0" w:line="240" w:lineRule="auto"/>
        <w:rPr>
          <w:rFonts w:cs="Arial"/>
          <w:bCs/>
          <w:sz w:val="24"/>
          <w:szCs w:val="24"/>
        </w:rPr>
      </w:pPr>
      <w:r w:rsidRPr="00E20DAE">
        <w:rPr>
          <w:rFonts w:cs="Arial"/>
          <w:bCs/>
          <w:sz w:val="24"/>
          <w:szCs w:val="24"/>
        </w:rPr>
        <w:t>Construí una respuesta a esta</w:t>
      </w:r>
      <w:r w:rsidR="006276BE" w:rsidRPr="00E20DAE">
        <w:rPr>
          <w:rFonts w:cs="Arial"/>
          <w:bCs/>
          <w:sz w:val="24"/>
          <w:szCs w:val="24"/>
        </w:rPr>
        <w:t xml:space="preserve"> pregunta </w:t>
      </w:r>
      <w:r w:rsidRPr="00E20DAE">
        <w:rPr>
          <w:rFonts w:cs="Arial"/>
          <w:bCs/>
          <w:sz w:val="24"/>
          <w:szCs w:val="24"/>
        </w:rPr>
        <w:t xml:space="preserve">para compartirla en </w:t>
      </w:r>
      <w:r w:rsidR="006276BE" w:rsidRPr="00E20DAE">
        <w:rPr>
          <w:rFonts w:cs="Arial"/>
          <w:bCs/>
          <w:sz w:val="24"/>
          <w:szCs w:val="24"/>
        </w:rPr>
        <w:t xml:space="preserve">forma oral </w:t>
      </w:r>
      <w:r>
        <w:rPr>
          <w:rFonts w:cs="Arial"/>
          <w:bCs/>
          <w:sz w:val="24"/>
          <w:szCs w:val="24"/>
        </w:rPr>
        <w:t>con el resto de la clase.</w:t>
      </w:r>
    </w:p>
    <w:p w:rsidR="007F04AA" w:rsidRDefault="007F04AA" w:rsidP="007F04AA">
      <w:pPr>
        <w:autoSpaceDE w:val="0"/>
        <w:autoSpaceDN w:val="0"/>
        <w:adjustRightInd w:val="0"/>
        <w:spacing w:after="0" w:line="240" w:lineRule="auto"/>
        <w:rPr>
          <w:rFonts w:cs="Arial"/>
          <w:bCs/>
          <w:sz w:val="24"/>
          <w:szCs w:val="24"/>
        </w:rPr>
      </w:pPr>
    </w:p>
    <w:p w:rsidR="007F04AA" w:rsidRDefault="007F04AA" w:rsidP="007F04AA">
      <w:pPr>
        <w:autoSpaceDE w:val="0"/>
        <w:autoSpaceDN w:val="0"/>
        <w:adjustRightInd w:val="0"/>
        <w:spacing w:after="0" w:line="240" w:lineRule="auto"/>
        <w:rPr>
          <w:rFonts w:cs="Arial"/>
          <w:bCs/>
          <w:sz w:val="24"/>
          <w:szCs w:val="24"/>
        </w:rPr>
      </w:pPr>
      <w:r>
        <w:rPr>
          <w:rFonts w:cs="Arial"/>
          <w:bCs/>
          <w:sz w:val="24"/>
          <w:szCs w:val="24"/>
        </w:rPr>
        <w:t>Nos centraremos en la Geografía como disciplina académica.</w:t>
      </w:r>
    </w:p>
    <w:p w:rsidR="00D2341C" w:rsidRDefault="00D2341C" w:rsidP="00D2341C">
      <w:pPr>
        <w:spacing w:line="240" w:lineRule="auto"/>
        <w:jc w:val="both"/>
        <w:rPr>
          <w:rFonts w:cs="Calibri"/>
          <w:b/>
          <w:sz w:val="24"/>
          <w:szCs w:val="24"/>
        </w:rPr>
      </w:pPr>
      <w:r>
        <w:rPr>
          <w:rFonts w:cs="Calibri"/>
          <w:b/>
          <w:sz w:val="24"/>
          <w:szCs w:val="24"/>
        </w:rPr>
        <w:t>Lectura comprensiva de una Conferencia Académica del Dr. En Geografía Horacio Capel.</w:t>
      </w:r>
    </w:p>
    <w:p w:rsidR="002E43AC" w:rsidRPr="002E43AC" w:rsidRDefault="002E43AC" w:rsidP="002E43AC">
      <w:pPr>
        <w:jc w:val="both"/>
        <w:rPr>
          <w:b/>
          <w:sz w:val="24"/>
          <w:szCs w:val="24"/>
        </w:rPr>
      </w:pPr>
      <w:r w:rsidRPr="002E43AC">
        <w:rPr>
          <w:b/>
          <w:sz w:val="24"/>
          <w:szCs w:val="24"/>
        </w:rPr>
        <w:t>Anticipándonos a la comprensión</w:t>
      </w:r>
    </w:p>
    <w:p w:rsidR="002E43AC" w:rsidRPr="00384F47" w:rsidRDefault="002E43AC" w:rsidP="002E43AC">
      <w:pPr>
        <w:pStyle w:val="Prrafodelista"/>
        <w:numPr>
          <w:ilvl w:val="0"/>
          <w:numId w:val="8"/>
        </w:numPr>
        <w:jc w:val="both"/>
        <w:rPr>
          <w:b/>
          <w:sz w:val="24"/>
          <w:szCs w:val="24"/>
        </w:rPr>
      </w:pPr>
      <w:r>
        <w:rPr>
          <w:sz w:val="24"/>
          <w:szCs w:val="24"/>
        </w:rPr>
        <w:t>Antes de leer el texto, centra tu atención al título y los subtítulos.</w:t>
      </w:r>
    </w:p>
    <w:p w:rsidR="002E43AC" w:rsidRPr="00384F47" w:rsidRDefault="002E43AC" w:rsidP="002E43AC">
      <w:pPr>
        <w:pStyle w:val="Prrafodelista"/>
        <w:numPr>
          <w:ilvl w:val="0"/>
          <w:numId w:val="9"/>
        </w:numPr>
        <w:jc w:val="both"/>
        <w:rPr>
          <w:b/>
          <w:sz w:val="24"/>
          <w:szCs w:val="24"/>
        </w:rPr>
      </w:pPr>
      <w:r>
        <w:rPr>
          <w:sz w:val="24"/>
          <w:szCs w:val="24"/>
        </w:rPr>
        <w:lastRenderedPageBreak/>
        <w:t>¿Qué te sugieren? O ¿Qué anticipación podrías realizar sobre el contenido del texto? Escríbelas en pocas líneas.</w:t>
      </w:r>
    </w:p>
    <w:p w:rsidR="002E43AC" w:rsidRPr="00384F47" w:rsidRDefault="002E43AC" w:rsidP="002E43AC">
      <w:pPr>
        <w:pStyle w:val="Prrafodelista"/>
        <w:numPr>
          <w:ilvl w:val="0"/>
          <w:numId w:val="9"/>
        </w:numPr>
        <w:jc w:val="both"/>
        <w:rPr>
          <w:b/>
          <w:sz w:val="24"/>
          <w:szCs w:val="24"/>
        </w:rPr>
      </w:pPr>
      <w:r>
        <w:rPr>
          <w:sz w:val="24"/>
          <w:szCs w:val="24"/>
        </w:rPr>
        <w:t>¿Crees que es importante la enseñanza de la geografía en la escuela secundaria?</w:t>
      </w:r>
    </w:p>
    <w:p w:rsidR="002E43AC" w:rsidRPr="009C602D" w:rsidRDefault="002E43AC" w:rsidP="002E43AC">
      <w:pPr>
        <w:pStyle w:val="Prrafodelista"/>
        <w:numPr>
          <w:ilvl w:val="0"/>
          <w:numId w:val="9"/>
        </w:numPr>
        <w:jc w:val="both"/>
        <w:rPr>
          <w:b/>
          <w:sz w:val="24"/>
          <w:szCs w:val="24"/>
        </w:rPr>
      </w:pPr>
      <w:r>
        <w:rPr>
          <w:sz w:val="24"/>
          <w:szCs w:val="24"/>
        </w:rPr>
        <w:t xml:space="preserve">Piensa en las  clases de geografía que hayas tenido en tu escuela secundaria y anota elementos,  recursos, temas, situaciones, etc. que estuvieron presentes. </w:t>
      </w:r>
    </w:p>
    <w:p w:rsidR="002E43AC" w:rsidRPr="002E43AC" w:rsidRDefault="002E43AC" w:rsidP="002E43AC">
      <w:pPr>
        <w:jc w:val="both"/>
        <w:rPr>
          <w:b/>
          <w:sz w:val="24"/>
          <w:szCs w:val="24"/>
        </w:rPr>
      </w:pPr>
      <w:r w:rsidRPr="002E43AC">
        <w:rPr>
          <w:b/>
          <w:sz w:val="24"/>
          <w:szCs w:val="24"/>
        </w:rPr>
        <w:t>El proceso de comprensión</w:t>
      </w:r>
    </w:p>
    <w:p w:rsidR="002E43AC" w:rsidRPr="009C602D" w:rsidRDefault="002E43AC" w:rsidP="002E43AC">
      <w:pPr>
        <w:pStyle w:val="Prrafodelista"/>
        <w:numPr>
          <w:ilvl w:val="0"/>
          <w:numId w:val="8"/>
        </w:numPr>
        <w:jc w:val="both"/>
        <w:rPr>
          <w:b/>
          <w:sz w:val="28"/>
          <w:szCs w:val="28"/>
        </w:rPr>
      </w:pPr>
      <w:r>
        <w:rPr>
          <w:sz w:val="24"/>
          <w:szCs w:val="24"/>
        </w:rPr>
        <w:t>Realiza una lectura completa del texto “Una geografía para el Siglo XXI” para tener una idea global de su contenido  y luego realiza:</w:t>
      </w:r>
    </w:p>
    <w:p w:rsidR="002E43AC" w:rsidRPr="009C602D" w:rsidRDefault="002E43AC" w:rsidP="002E43AC">
      <w:pPr>
        <w:pStyle w:val="Prrafodelista"/>
        <w:numPr>
          <w:ilvl w:val="0"/>
          <w:numId w:val="10"/>
        </w:numPr>
        <w:jc w:val="both"/>
        <w:rPr>
          <w:b/>
          <w:sz w:val="28"/>
          <w:szCs w:val="28"/>
        </w:rPr>
      </w:pPr>
      <w:r>
        <w:rPr>
          <w:sz w:val="24"/>
          <w:szCs w:val="24"/>
        </w:rPr>
        <w:t xml:space="preserve">Busca el significado de las palabras que desconoces. </w:t>
      </w:r>
    </w:p>
    <w:p w:rsidR="002E43AC" w:rsidRPr="009C602D" w:rsidRDefault="002E43AC" w:rsidP="002E43AC">
      <w:pPr>
        <w:pStyle w:val="Prrafodelista"/>
        <w:numPr>
          <w:ilvl w:val="0"/>
          <w:numId w:val="10"/>
        </w:numPr>
        <w:jc w:val="both"/>
        <w:rPr>
          <w:b/>
          <w:sz w:val="28"/>
          <w:szCs w:val="28"/>
        </w:rPr>
      </w:pPr>
      <w:r>
        <w:rPr>
          <w:sz w:val="24"/>
          <w:szCs w:val="24"/>
        </w:rPr>
        <w:t>Identifica párrafos y señala ideas centrales de los mismos.</w:t>
      </w:r>
    </w:p>
    <w:p w:rsidR="002E43AC" w:rsidRPr="001C2F01" w:rsidRDefault="002E43AC" w:rsidP="002E43AC">
      <w:pPr>
        <w:pStyle w:val="Prrafodelista"/>
        <w:numPr>
          <w:ilvl w:val="0"/>
          <w:numId w:val="10"/>
        </w:numPr>
        <w:jc w:val="both"/>
        <w:rPr>
          <w:b/>
          <w:sz w:val="28"/>
          <w:szCs w:val="28"/>
        </w:rPr>
      </w:pPr>
      <w:r>
        <w:rPr>
          <w:sz w:val="24"/>
          <w:szCs w:val="24"/>
        </w:rPr>
        <w:t>Realiza anotaciones marginales, recuerda que las mismas deben sintetizar</w:t>
      </w:r>
    </w:p>
    <w:p w:rsidR="002E43AC" w:rsidRPr="009C602D" w:rsidRDefault="002E43AC" w:rsidP="002E43AC">
      <w:pPr>
        <w:pStyle w:val="Prrafodelista"/>
        <w:ind w:left="1440"/>
        <w:jc w:val="both"/>
        <w:rPr>
          <w:b/>
          <w:sz w:val="28"/>
          <w:szCs w:val="28"/>
        </w:rPr>
      </w:pPr>
      <w:r>
        <w:rPr>
          <w:sz w:val="24"/>
          <w:szCs w:val="24"/>
        </w:rPr>
        <w:t>la idea central de cada párrafo.</w:t>
      </w:r>
    </w:p>
    <w:p w:rsidR="002E43AC" w:rsidRPr="001C2F01" w:rsidRDefault="002E43AC" w:rsidP="002E43AC">
      <w:pPr>
        <w:pStyle w:val="Prrafodelista"/>
        <w:numPr>
          <w:ilvl w:val="0"/>
          <w:numId w:val="10"/>
        </w:numPr>
        <w:jc w:val="both"/>
        <w:rPr>
          <w:b/>
          <w:sz w:val="28"/>
          <w:szCs w:val="28"/>
        </w:rPr>
      </w:pPr>
      <w:r>
        <w:rPr>
          <w:sz w:val="24"/>
          <w:szCs w:val="24"/>
        </w:rPr>
        <w:t>Sintetiza en un texto breve el tema central del texto.</w:t>
      </w:r>
    </w:p>
    <w:p w:rsidR="002E43AC" w:rsidRPr="002E43AC" w:rsidRDefault="002E43AC" w:rsidP="002E43AC">
      <w:pPr>
        <w:pStyle w:val="Prrafodelista"/>
        <w:ind w:left="0"/>
        <w:jc w:val="both"/>
        <w:rPr>
          <w:b/>
          <w:sz w:val="24"/>
          <w:szCs w:val="24"/>
        </w:rPr>
      </w:pPr>
      <w:r w:rsidRPr="002E43AC">
        <w:rPr>
          <w:b/>
          <w:sz w:val="24"/>
          <w:szCs w:val="24"/>
        </w:rPr>
        <w:t>El proceso de la relectura</w:t>
      </w:r>
    </w:p>
    <w:p w:rsidR="002E43AC" w:rsidRPr="001C2F01" w:rsidRDefault="002E43AC" w:rsidP="002E43AC">
      <w:pPr>
        <w:pStyle w:val="Prrafodelista"/>
        <w:numPr>
          <w:ilvl w:val="0"/>
          <w:numId w:val="8"/>
        </w:numPr>
        <w:jc w:val="both"/>
        <w:rPr>
          <w:b/>
          <w:sz w:val="28"/>
          <w:szCs w:val="28"/>
        </w:rPr>
      </w:pPr>
      <w:r>
        <w:rPr>
          <w:sz w:val="24"/>
          <w:szCs w:val="24"/>
        </w:rPr>
        <w:t>Reúnete con un compañero para controlar el trabajo realizado hasta aquí y luego respondan las siguientes preguntas basándose en el texto leído.</w:t>
      </w:r>
    </w:p>
    <w:p w:rsidR="002E43AC" w:rsidRPr="00515707" w:rsidRDefault="002E43AC" w:rsidP="002E43AC">
      <w:pPr>
        <w:pStyle w:val="Prrafodelista"/>
        <w:numPr>
          <w:ilvl w:val="0"/>
          <w:numId w:val="11"/>
        </w:numPr>
        <w:jc w:val="both"/>
        <w:rPr>
          <w:b/>
          <w:sz w:val="28"/>
          <w:szCs w:val="28"/>
        </w:rPr>
      </w:pPr>
      <w:r>
        <w:rPr>
          <w:sz w:val="24"/>
          <w:szCs w:val="24"/>
        </w:rPr>
        <w:t>¿Es importante seguir enseñando /estudiando geografía en la actualidad? Busca ideas, frases y conceptos que extraigan del texto para responder.</w:t>
      </w:r>
    </w:p>
    <w:p w:rsidR="002E43AC" w:rsidRPr="00515707" w:rsidRDefault="002E43AC" w:rsidP="002E43AC">
      <w:pPr>
        <w:pStyle w:val="Prrafodelista"/>
        <w:numPr>
          <w:ilvl w:val="0"/>
          <w:numId w:val="11"/>
        </w:numPr>
        <w:jc w:val="both"/>
        <w:rPr>
          <w:b/>
          <w:sz w:val="28"/>
          <w:szCs w:val="28"/>
        </w:rPr>
      </w:pPr>
      <w:r>
        <w:rPr>
          <w:sz w:val="24"/>
          <w:szCs w:val="24"/>
        </w:rPr>
        <w:t>¿Qué deben saber los estudiantes sobre la geografía?</w:t>
      </w:r>
    </w:p>
    <w:p w:rsidR="002E43AC" w:rsidRPr="007B4C5F" w:rsidRDefault="002E43AC" w:rsidP="002E43AC">
      <w:pPr>
        <w:pStyle w:val="Prrafodelista"/>
        <w:numPr>
          <w:ilvl w:val="0"/>
          <w:numId w:val="11"/>
        </w:numPr>
        <w:jc w:val="both"/>
        <w:rPr>
          <w:b/>
          <w:sz w:val="28"/>
          <w:szCs w:val="28"/>
        </w:rPr>
      </w:pPr>
      <w:r>
        <w:rPr>
          <w:sz w:val="24"/>
          <w:szCs w:val="24"/>
        </w:rPr>
        <w:t>¿Qué problemas enfrenta hoy la geografía? ¿Qué soluciones plantea el autor?</w:t>
      </w:r>
    </w:p>
    <w:p w:rsidR="002E43AC" w:rsidRPr="008B06AE" w:rsidRDefault="002E43AC" w:rsidP="002E43AC">
      <w:pPr>
        <w:pStyle w:val="Prrafodelista"/>
        <w:numPr>
          <w:ilvl w:val="0"/>
          <w:numId w:val="11"/>
        </w:numPr>
        <w:jc w:val="both"/>
        <w:rPr>
          <w:b/>
          <w:sz w:val="28"/>
          <w:szCs w:val="28"/>
        </w:rPr>
      </w:pPr>
      <w:r>
        <w:rPr>
          <w:sz w:val="24"/>
          <w:szCs w:val="24"/>
        </w:rPr>
        <w:t>El autor plantea la necesidad de “hacer una nueva geografía “¿ a qué se refiere?-</w:t>
      </w:r>
    </w:p>
    <w:p w:rsidR="002E43AC" w:rsidRPr="002E43AC" w:rsidRDefault="002E43AC" w:rsidP="002E43AC">
      <w:pPr>
        <w:pStyle w:val="Prrafodelista"/>
        <w:ind w:left="0"/>
        <w:jc w:val="both"/>
        <w:rPr>
          <w:sz w:val="24"/>
          <w:szCs w:val="24"/>
        </w:rPr>
      </w:pPr>
      <w:r w:rsidRPr="002E43AC">
        <w:rPr>
          <w:sz w:val="24"/>
          <w:szCs w:val="24"/>
        </w:rPr>
        <w:t xml:space="preserve"> </w:t>
      </w:r>
      <w:r w:rsidRPr="002E43AC">
        <w:rPr>
          <w:b/>
          <w:sz w:val="24"/>
          <w:szCs w:val="24"/>
        </w:rPr>
        <w:t>El control de la comprensión</w:t>
      </w:r>
      <w:r w:rsidRPr="002E43AC">
        <w:rPr>
          <w:sz w:val="24"/>
          <w:szCs w:val="24"/>
        </w:rPr>
        <w:t xml:space="preserve"> </w:t>
      </w:r>
    </w:p>
    <w:p w:rsidR="002E43AC" w:rsidRPr="008B06AE" w:rsidRDefault="002E43AC" w:rsidP="002E43AC">
      <w:pPr>
        <w:pStyle w:val="Prrafodelista"/>
        <w:numPr>
          <w:ilvl w:val="0"/>
          <w:numId w:val="8"/>
        </w:numPr>
        <w:jc w:val="both"/>
        <w:rPr>
          <w:b/>
          <w:sz w:val="28"/>
          <w:szCs w:val="28"/>
        </w:rPr>
      </w:pPr>
      <w:r>
        <w:rPr>
          <w:sz w:val="24"/>
          <w:szCs w:val="24"/>
        </w:rPr>
        <w:t>Confronten su trabajo con el de sus compañeros para descubrir coincidencias o divergencias. Anota aquellos conceptos o ideas que creas que son relevantes y le faltaron al trabajo-</w:t>
      </w:r>
    </w:p>
    <w:p w:rsidR="002E43AC" w:rsidRPr="002E43AC" w:rsidRDefault="002E43AC" w:rsidP="002E43AC">
      <w:pPr>
        <w:pStyle w:val="Prrafodelista"/>
        <w:ind w:left="0"/>
        <w:jc w:val="both"/>
        <w:rPr>
          <w:b/>
          <w:sz w:val="24"/>
          <w:szCs w:val="24"/>
        </w:rPr>
      </w:pPr>
      <w:r>
        <w:rPr>
          <w:b/>
          <w:sz w:val="28"/>
          <w:szCs w:val="28"/>
        </w:rPr>
        <w:t xml:space="preserve"> </w:t>
      </w:r>
      <w:r w:rsidRPr="002E43AC">
        <w:rPr>
          <w:b/>
          <w:sz w:val="24"/>
          <w:szCs w:val="24"/>
        </w:rPr>
        <w:t>Escribir para ampliar la comprensión</w:t>
      </w:r>
    </w:p>
    <w:p w:rsidR="002E43AC" w:rsidRDefault="002E43AC" w:rsidP="002E43AC">
      <w:pPr>
        <w:pStyle w:val="Prrafodelista"/>
        <w:numPr>
          <w:ilvl w:val="0"/>
          <w:numId w:val="8"/>
        </w:numPr>
        <w:jc w:val="both"/>
        <w:rPr>
          <w:b/>
          <w:sz w:val="28"/>
          <w:szCs w:val="28"/>
        </w:rPr>
      </w:pPr>
      <w:r>
        <w:rPr>
          <w:sz w:val="24"/>
          <w:szCs w:val="24"/>
        </w:rPr>
        <w:t>Relee las respuestas anteriores y en forma individual elabora una conclusión donde reflejes tu visión sobre una nueva Geografía en el aula. La misma no debe extenderse más de 10 líneas.</w:t>
      </w:r>
    </w:p>
    <w:p w:rsidR="002E43AC" w:rsidRPr="002E43AC" w:rsidRDefault="002E43AC" w:rsidP="002E43AC">
      <w:pPr>
        <w:pStyle w:val="Prrafodelista"/>
        <w:ind w:left="0"/>
        <w:jc w:val="both"/>
        <w:rPr>
          <w:b/>
          <w:sz w:val="24"/>
          <w:szCs w:val="24"/>
        </w:rPr>
      </w:pPr>
      <w:r w:rsidRPr="002E43AC">
        <w:rPr>
          <w:b/>
          <w:sz w:val="24"/>
          <w:szCs w:val="24"/>
        </w:rPr>
        <w:t>Practicamos la oralidad</w:t>
      </w:r>
    </w:p>
    <w:p w:rsidR="002E43AC" w:rsidRPr="00C97D05" w:rsidRDefault="002E43AC" w:rsidP="002E43AC">
      <w:pPr>
        <w:pStyle w:val="Prrafodelista"/>
        <w:numPr>
          <w:ilvl w:val="0"/>
          <w:numId w:val="8"/>
        </w:numPr>
        <w:jc w:val="both"/>
        <w:rPr>
          <w:b/>
          <w:sz w:val="28"/>
          <w:szCs w:val="28"/>
        </w:rPr>
      </w:pPr>
      <w:r>
        <w:rPr>
          <w:sz w:val="24"/>
          <w:szCs w:val="24"/>
        </w:rPr>
        <w:t>Prepara tu escrito para poder exponerlo al grupo clase y al profesor.</w:t>
      </w:r>
    </w:p>
    <w:p w:rsidR="002E43AC" w:rsidRDefault="002E43AC" w:rsidP="002E43AC">
      <w:pPr>
        <w:pStyle w:val="Prrafodelista"/>
        <w:ind w:left="0"/>
        <w:jc w:val="both"/>
        <w:rPr>
          <w:sz w:val="24"/>
          <w:szCs w:val="24"/>
        </w:rPr>
      </w:pPr>
    </w:p>
    <w:p w:rsidR="002E43AC" w:rsidRPr="002E43AC" w:rsidRDefault="002E43AC" w:rsidP="002E43AC">
      <w:pPr>
        <w:pStyle w:val="Prrafodelista"/>
        <w:ind w:left="0"/>
        <w:jc w:val="both"/>
        <w:rPr>
          <w:b/>
          <w:sz w:val="24"/>
          <w:szCs w:val="24"/>
        </w:rPr>
      </w:pPr>
      <w:r w:rsidRPr="002E43AC">
        <w:rPr>
          <w:b/>
          <w:sz w:val="24"/>
          <w:szCs w:val="24"/>
        </w:rPr>
        <w:t xml:space="preserve">Aplicamos lo comprendido </w:t>
      </w:r>
    </w:p>
    <w:p w:rsidR="0072241C" w:rsidRPr="00E611BD" w:rsidRDefault="002E43AC" w:rsidP="002E43AC">
      <w:pPr>
        <w:pStyle w:val="Prrafodelista"/>
        <w:numPr>
          <w:ilvl w:val="0"/>
          <w:numId w:val="8"/>
        </w:numPr>
        <w:jc w:val="both"/>
        <w:rPr>
          <w:b/>
          <w:sz w:val="28"/>
          <w:szCs w:val="28"/>
        </w:rPr>
      </w:pPr>
      <w:r>
        <w:rPr>
          <w:sz w:val="24"/>
          <w:szCs w:val="24"/>
        </w:rPr>
        <w:t xml:space="preserve">Busca, en diferentes medios, un artículo periodístico que tenga relación con los nuevos temas /problemas que debe abordar hoy la Geografía Iberoamericana  planteado por  Horacio Capel </w:t>
      </w:r>
      <w:r w:rsidR="00E611BD">
        <w:rPr>
          <w:sz w:val="24"/>
          <w:szCs w:val="24"/>
        </w:rPr>
        <w:t>. Analízalo y explica el por que</w:t>
      </w:r>
      <w:r>
        <w:rPr>
          <w:sz w:val="24"/>
          <w:szCs w:val="24"/>
        </w:rPr>
        <w:t xml:space="preserve"> de tu elección. </w:t>
      </w:r>
    </w:p>
    <w:p w:rsidR="002E43AC" w:rsidRDefault="002E43AC" w:rsidP="002E43AC">
      <w:pPr>
        <w:pStyle w:val="NormalWeb"/>
        <w:rPr>
          <w:b/>
          <w:bCs/>
        </w:rPr>
      </w:pPr>
    </w:p>
    <w:p w:rsidR="00E611BD" w:rsidRDefault="00E611BD" w:rsidP="002E43AC">
      <w:pPr>
        <w:pStyle w:val="NormalWeb"/>
        <w:rPr>
          <w:b/>
          <w:bCs/>
        </w:rPr>
      </w:pPr>
    </w:p>
    <w:p w:rsidR="00E64192" w:rsidRDefault="00E64192" w:rsidP="002E43AC">
      <w:pPr>
        <w:pStyle w:val="NormalWeb"/>
        <w:jc w:val="center"/>
      </w:pPr>
      <w:r>
        <w:rPr>
          <w:b/>
          <w:bCs/>
        </w:rPr>
        <w:lastRenderedPageBreak/>
        <w:t>UNA GEOGRAFIA PARA EL SIGLO XXI</w:t>
      </w:r>
      <w:r>
        <w:t xml:space="preserve"> </w:t>
      </w:r>
      <w:r>
        <w:br/>
      </w:r>
      <w:r>
        <w:br/>
      </w:r>
      <w:hyperlink r:id="rId11" w:history="1">
        <w:r w:rsidRPr="00D2341C">
          <w:rPr>
            <w:rStyle w:val="Hipervnculo"/>
            <w:color w:val="auto"/>
          </w:rPr>
          <w:t xml:space="preserve">Horacio Capel </w:t>
        </w:r>
        <w:r>
          <w:rPr>
            <w:color w:val="0000FF"/>
            <w:u w:val="single"/>
          </w:rPr>
          <w:br/>
        </w:r>
      </w:hyperlink>
      <w:r>
        <w:t>Universidad de Barcelona, España</w:t>
      </w:r>
    </w:p>
    <w:p w:rsidR="00E64192" w:rsidRDefault="00B83115" w:rsidP="00D2341C">
      <w:r>
        <w:pict>
          <v:rect id="_x0000_i1025" style="width:441.9pt;height:1.5pt" o:hrstd="t" o:hr="t" fillcolor="gray" stroked="f"/>
        </w:pict>
      </w:r>
    </w:p>
    <w:p w:rsidR="00E64192" w:rsidRDefault="00E64192" w:rsidP="00E611BD">
      <w:pPr>
        <w:pStyle w:val="NormalWeb"/>
      </w:pPr>
      <w:r>
        <w:rPr>
          <w:b/>
          <w:bCs/>
        </w:rPr>
        <w:t>¿POR QUÉ DEBE SEGUIR ESTUDIÁNDOSE GEOGRAFÍA?</w:t>
      </w:r>
      <w:r>
        <w:t xml:space="preserve"> </w:t>
      </w:r>
      <w:r>
        <w:br/>
      </w:r>
      <w:r>
        <w:br/>
        <w:t xml:space="preserve">Creo que la geografía debe seguir estudiándose por tres tipos de razones: 1) porque ya existe y es una ciencia con una larga y rica tradición intelectual; 2) porque es una disciplina con un gran valor educativo y formativo; y 3) porque hay problemas que la geografía, es decir los profesionales formados en el campo de la geografía, pueden ayudar a estudiar y resolver. </w:t>
      </w:r>
    </w:p>
    <w:p w:rsidR="00E64192" w:rsidRDefault="00E64192" w:rsidP="00E611BD">
      <w:pPr>
        <w:pStyle w:val="NormalWeb"/>
      </w:pPr>
      <w:r>
        <w:rPr>
          <w:b/>
          <w:bCs/>
        </w:rPr>
        <w:t>1. Una disciplina dinámica y adaptada a los tiempos</w:t>
      </w:r>
      <w:r>
        <w:t xml:space="preserve"> </w:t>
      </w:r>
      <w:r>
        <w:br/>
      </w:r>
      <w:r>
        <w:br/>
        <w:t xml:space="preserve">La geografía es una ciencia antigua, cuya continuidad se aseguró en el XIX en relación con su papel en la enseñanza, a la vez que se configuraba como una disciplina científica. Como tal disciplina se puede identificar a partir de dos dimensiones características: como una estructura social, con la existencia de una comunidad científica estructurada; y como una empresa intelectual definida por el estudio de dos problemas clave, a saber: la diferenciación del espacio en la superficie terrestre y el estudio de la interacción de fenómenos físicos y humanos, de las relaciones hombre-naturaleza. </w:t>
      </w:r>
      <w:r>
        <w:br/>
      </w:r>
      <w:r>
        <w:br/>
        <w:t xml:space="preserve">Esos dos problemas clave de la geografía tal como se definieron durante el siglo XIX deben seguir estando presentes en el trabajo de los geógrafos, sobre todo en un momento en que la sociedad parece necesitar estudios sobre ellos. </w:t>
      </w:r>
      <w:r>
        <w:br/>
      </w:r>
      <w:r>
        <w:br/>
        <w:t xml:space="preserve">La geografía es también una disciplina muy dinámica que ha experimentado cambios importantes a lo largo del siglo XX, y especialmente a partir de la década de 1950. Ello ha introducido diferentes tradiciones y aproximaciones a los objetos de estudio. </w:t>
      </w:r>
      <w:r>
        <w:br/>
      </w:r>
      <w:r>
        <w:br/>
        <w:t xml:space="preserve">En estos momentos podemos ser conscientes de las posibilidades y problemas que ofrece tanto la </w:t>
      </w:r>
      <w:r>
        <w:rPr>
          <w:i/>
          <w:iCs/>
        </w:rPr>
        <w:t>aproximación neopositivista</w:t>
      </w:r>
      <w:r>
        <w:t xml:space="preserve">, que pone énfasis en la unidad de la ciencia y del método científico, las leyes generales, la predicción o la formalización, como la </w:t>
      </w:r>
      <w:r>
        <w:rPr>
          <w:i/>
          <w:iCs/>
        </w:rPr>
        <w:t>historicista</w:t>
      </w:r>
      <w:r>
        <w:t xml:space="preserve">, que pone énfasis en la diferencia entre ciencias naturales y sociales, en la libertad, la complejidad, la singularidad, la historicidad. Por eso hoy, a mediados de los 90, podemos desarrollar tanto una geografía en la línea de la geografía cuantitativa, como en la de la historicista. El nuevo auge de ésta ha permitido redescubrir la importancia del estudio regional, en las "nuevas geografías regionales" que se proponen. </w:t>
      </w:r>
      <w:r>
        <w:br/>
      </w:r>
      <w:r>
        <w:br/>
        <w:t>En todo caso, conviene tener conciencia de la evolución histórica que se ha producido en los concepciones y métodos geográficos, y en especial entre posiciones historicistas y positivistas. Aunque en sí mismas son contradictorias, vistas desde una perspectiva superior son, como señaló Ernest Cassirer, complementarias</w:t>
      </w:r>
      <w:hyperlink r:id="rId12" w:anchor="N_2_" w:history="1">
        <w:r>
          <w:rPr>
            <w:rStyle w:val="Hipervnculo"/>
            <w:vertAlign w:val="superscript"/>
          </w:rPr>
          <w:t>(2)</w:t>
        </w:r>
      </w:hyperlink>
      <w:r>
        <w:t xml:space="preserve">. </w:t>
      </w:r>
      <w:r>
        <w:br/>
      </w:r>
      <w:r>
        <w:br/>
        <w:t xml:space="preserve">A partir de la constatación de la existencia de un cierto movimiento pendular entre una y otra forma de aproximación puede predecirse que la actual ola historicista, neoromántica, radical, humanista y postmoderna, que rechaza las generalizaciones, las aproximaciones abstractas, la predicción, y que pone énfasis en las particularidades o en la singularidad, la diferencia, la complejidad, la historia y los métodos cualitativos, pasará en solo unos años y dará paso a una nueva fase de impugnación y crítica a la vez que de revalorización de las posiciones neopositivistas. </w:t>
      </w:r>
      <w:r>
        <w:br/>
      </w:r>
      <w:r>
        <w:lastRenderedPageBreak/>
        <w:br/>
        <w:t xml:space="preserve">Por eso es importante no ser excluyente en las posiciones. No tirar por la borda lo que se ganó durante la revolución cuantitativa. Y seleccionar estrategias de investigación que utilicen una u otra aproximación, según los objetivos y la naturaleza del problema. </w:t>
      </w:r>
      <w:r>
        <w:br/>
      </w:r>
      <w:r>
        <w:br/>
        <w:t xml:space="preserve">Es decir: hay que seguir formando a nuestros estudiantes en los métodos cuantitativos, aprovechando las numerosas aportaciones metodológicas e instrumentales que se hicieron en los años 1950 y 1960. </w:t>
      </w:r>
      <w:r>
        <w:br/>
      </w:r>
      <w:r>
        <w:br/>
      </w:r>
      <w:r>
        <w:rPr>
          <w:b/>
          <w:bCs/>
        </w:rPr>
        <w:t>2. El papel formativo de la geografía</w:t>
      </w:r>
      <w:r>
        <w:t xml:space="preserve"> </w:t>
      </w:r>
      <w:r>
        <w:br/>
      </w:r>
      <w:r>
        <w:br/>
        <w:t xml:space="preserve">La geografía tiene papel formativo importante tanto en las enseñanzas básicas como en la universitaria. Es un campo de grandes valores educativos. </w:t>
      </w:r>
      <w:r>
        <w:br/>
      </w:r>
      <w:r>
        <w:br/>
        <w:t xml:space="preserve">En la enseñanza básica la geografía ha tenido una presencia ininterrumpida al menos desde el siglo XVI. Ello ha permitido que la geografía se enriqueciera con las aportaciones de todos los grandes pedagogos, desde Comenio a Rousseau, Pestalozzi y los educadores positivistas del siglo XIX. </w:t>
      </w:r>
      <w:r>
        <w:br/>
      </w:r>
      <w:r>
        <w:br/>
        <w:t xml:space="preserve">Con el proceso de especialización y la constitución de otras disciplinas ciertas cuestiones que enseñaba y enseña la geografía podían serlo también por otros especialistas (geólogos, sociólogos, economistas, etc). Pero ha habido un argumento importante, utilizado por los geógrafos, que ha actuado en favor de esta ciencia: esa diversificación de las asignaturas aumentaría el coste de la enseñanza. </w:t>
      </w:r>
      <w:r>
        <w:br/>
      </w:r>
      <w:r>
        <w:br/>
        <w:t xml:space="preserve">Ninguna de esas comunidades científicas competidoras de la geografía tiene la tradición pedagógica de enseñar esas materias en los niveles básicos. Por ello, sería un error tirar por la borda esa tradición acumulada en el campo de la enseñanza de la geografía. </w:t>
      </w:r>
      <w:r>
        <w:br/>
      </w:r>
      <w:r>
        <w:br/>
        <w:t xml:space="preserve">Pero, además, el papel del geógrafo en esos niveles puede ser importante. Ha enseñado, y puede seguir enseñando nociones valiosas sobre: el propio país, la geografía de otros países, las interrelaciones de fenómenos físicos y humanos, la importancia de la dimensión espacial; y otros temas que se han ido incorporando a lo largo de nuestro siglo a la enseñanza de la geografía. Y también puede aportar datos esenciales a conceptos básicos en la ciencia actual tales como: sistema, evolución, azar y probabilidad y otros. Y contribuir, con una enseñanza crítica, a la toma de conciencia de los problemas del mundo contemporáneo, de sus causas y de las alternativas que existen ante ellos. </w:t>
      </w:r>
      <w:r>
        <w:br/>
      </w:r>
      <w:r>
        <w:br/>
        <w:t>En la enseñanza universitaria la geografía está presente de diversas formas: 1) como estudios especializados ofrecidos, con provecho, a otros estudios (historiadores, ec</w:t>
      </w:r>
      <w:r w:rsidR="0075190C">
        <w:t>onomistas, ingenieros...); 2) má</w:t>
      </w:r>
      <w:r>
        <w:t xml:space="preserve">s recientemente, como licenciatura especializada. </w:t>
      </w:r>
      <w:r>
        <w:br/>
      </w:r>
      <w:r>
        <w:br/>
        <w:t xml:space="preserve">A través de años de desarrollo la geografía se ha ido configurando como una disciplina científica que socializa a sus miembros en una tradición que se ha mostrado fructífera. Esa socialización se realiza a partir de los planes de estudio y programas que se definen. A partir de ella se desarrolla un "punto de vista" geográfico, que es realmente específico del geógrafo. Dicho "punto de vista" permite definir estrategias para abordar los análisis y los estudios de relaciones. </w:t>
      </w:r>
      <w:r>
        <w:br/>
      </w:r>
      <w:r>
        <w:br/>
        <w:t>Un primer problema que se plantea es la diversidad de esos planes. Ante todo, han cambiado a lo largo del tiempo. Especialmente a partir de los años 1950, cuando se definieron dos tipos de programa</w:t>
      </w:r>
      <w:r w:rsidR="0075190C">
        <w:t>s: los regionales, má</w:t>
      </w:r>
      <w:r>
        <w:t>s o menos moder</w:t>
      </w:r>
      <w:r w:rsidR="0075190C">
        <w:t>nizados; y los cuantitativos, má</w:t>
      </w:r>
      <w:r>
        <w:t xml:space="preserve">s o menos eclécticos. Pero además, también son distintos en el momento actual, como resultado de la evolución antes citada y de tradiciones nacionales específicas (estudios de Geografía ligados a facultades de Letras o </w:t>
      </w:r>
      <w:r>
        <w:lastRenderedPageBreak/>
        <w:t xml:space="preserve">de Ciencias, existencia o no de estudios de ingeniería geográfica, etc.). </w:t>
      </w:r>
      <w:r>
        <w:br/>
      </w:r>
      <w:r>
        <w:br/>
        <w:t>Un aspecto importante para dar credibilidad a la disciplina a escala internacional sería llegar a algún acuerdo sobre los planes de estudio, sobre la especificidad del geógrafo como científico y como profesional. Y desde luego a escala de cada país, aspecto en el que los geógrafos colombianos tienen en este momento una oportunidad excepcional -y ell</w:t>
      </w:r>
      <w:r w:rsidR="0075190C">
        <w:t>o, sin olvidar que, como diré má</w:t>
      </w:r>
      <w:r>
        <w:t xml:space="preserve">s adelante, es preciso también al mismo tiempo, realizar en las distintas universidades una oferta con una cierta especialización. </w:t>
      </w:r>
      <w:r>
        <w:br/>
      </w:r>
      <w:r>
        <w:br/>
        <w:t>En todo caso, los que estudian geografía tienen a su disposición una amplia producción científica de gran valor intelectual y de posibilidades de aplicación. Tienen interés las enseñanzas tradicionales: enseñanza general, énfasis en las interrelaciones, dimensión espacial, desarrollo de ciertos campos: biogeografía, geografía urbana, ordenación regional. Y además, las técnicas de análisis espacial, los nuevos temas que se han ido incorpora</w:t>
      </w:r>
      <w:r w:rsidR="0075190C">
        <w:t>ndo (percepción, género..) y, má</w:t>
      </w:r>
      <w:r>
        <w:t xml:space="preserve">s recientemente, los sistemas de información geográfica, la cartografía automática y otras técnicas nuevas. </w:t>
      </w:r>
    </w:p>
    <w:p w:rsidR="00E64192" w:rsidRDefault="00E64192" w:rsidP="00E611BD">
      <w:pPr>
        <w:pStyle w:val="NormalWeb"/>
      </w:pPr>
      <w:r>
        <w:t xml:space="preserve">Las funciones formativas de esta carrera son importantes. Pero existen diversos problemas sobre los que conviene reflexionar. Por ejemplo, la sociedad actual necesita expertos en todos los campos antes citados; pero ¿deben formarse como geógrafos o en carreras específicas en donde existan enseñanzas de geografía -como defendió hace ya años el profesor Pierre George, en relación con los debates sobre la geografía aplicada?. También se necesitan expertos en cartografía automática y sistemas de información; pero ¿hasta qué punto es compatible esa formación con la anterior? En todo caso, es cierto que la sociedad actual necesita profesionales que estén formados en una actitud de buscar siempre las relaciones entre fenómenos diversos, y a ello puede contribuir la geografía; pero ¿damos realmente esa formación?. </w:t>
      </w:r>
      <w:r>
        <w:br/>
      </w:r>
      <w:r>
        <w:br/>
        <w:t xml:space="preserve">Desde el punto de vista del estudiante, me parece que en el momento actual realmente da igual lo que se estudie; lo importante es estudiarlo bien. Y los estudiantes que por una serie de azares están realizando estudios de geografía deben saber que se trata de un disciplina con una larga tradición científica y que es una materia que vale la pena estudiar, no solo desde el punto de vista de su formación intelectual sino también desde el de las posibles salidas profesionales. Siempre que adquieran una formación flexible que les permita ejercer como geógrafos, si tienen la oportunidad de ello, o reciclarse hacia otras profesiones, si el mercado de trabajo o su evolución personal los inclina hacia ello. </w:t>
      </w:r>
      <w:r>
        <w:br/>
      </w:r>
      <w:r>
        <w:br/>
        <w:t>Es decir, el estudiante que ha optado por los estudios de geografía, debe disci</w:t>
      </w:r>
      <w:r w:rsidR="0075190C">
        <w:t>plinarse de la forma má</w:t>
      </w:r>
      <w:r>
        <w:t xml:space="preserve">s rigurosa en esa ciencia y no atribuirle deficiencias o carencias que son simplemente suyas, resultado de su escasa formación. Pero también tiene que estar preparado para "indisciplinarse" cuando le sea necesario o conveniente para su formación intelectual o para las oportunidades profesionales que se le ofrezcan. Esa fue precisamente la actitud de grandes maestros de la geografía que se formaron en otras disciplinas y llegaron precisamente a esta ciencia por razones de oportunidad profesional o de interés intelectual. </w:t>
      </w:r>
      <w:r>
        <w:br/>
      </w:r>
      <w:r>
        <w:br/>
        <w:t xml:space="preserve">Pero desde el punto de vista de las administraciones públicas y de los responsables de la política universitaria, en una situación de recursos escasos como la existente, necesitamos carreras coherentes, con objetivos bien definidos. Ahí está, me parece, el reto fundamental de la geografía en estos años finales del siglo. </w:t>
      </w:r>
      <w:r>
        <w:br/>
      </w:r>
      <w:r>
        <w:br/>
      </w:r>
      <w:r>
        <w:rPr>
          <w:b/>
          <w:bCs/>
        </w:rPr>
        <w:t>3. El papel aplicado de la geografía</w:t>
      </w:r>
      <w:r>
        <w:t xml:space="preserve"> </w:t>
      </w:r>
      <w:r>
        <w:br/>
      </w:r>
      <w:r>
        <w:br/>
        <w:t xml:space="preserve">Los geógrafos pueden contribuir a resolver importantes problemas del mundo actual. Teniendo en </w:t>
      </w:r>
      <w:r>
        <w:lastRenderedPageBreak/>
        <w:t xml:space="preserve">cuenta los problemas clave que se definieron a fines del siglo XIX, el geógrafo ha prestado atención esencialmente a dos tipos de cuestiones relevantes: la compleja unidad y diversidad de la superficie del globo terrestre, y la interrelación entre diferentes tipos de fenómenos, esencialmente físicos y humanos. </w:t>
      </w:r>
      <w:r>
        <w:br/>
      </w:r>
      <w:r>
        <w:br/>
        <w:t xml:space="preserve">Los dos problemas son difíciles de estudiar. Y resulta difícil elaborar una ciencia en torno a ellos. Pero no puede prescindirse de esas tradiciones sin riesgo grave para el futuro de la disciplina. </w:t>
      </w:r>
      <w:r>
        <w:br/>
      </w:r>
      <w:r>
        <w:br/>
        <w:t xml:space="preserve">Debe prestarse atención a la geografía regional, a la formación de expertos en temas regionales y en la ordenación del territorio, y expertos que sean capaces de interpretar, y transmitir, la compleja diversidad de áreas diferentes existentes en la tierra (y eso en competencia con economistas dedicados a la ciencia regional, y con ecólogos humanos). Y debe prestarse atención a la formación de profesionales que sean capaces de decir algo significativo sobre las interacciones entre fenómenos del mundo natural y entre estos y la sociedad (y ello en competencia con ecólogos, medioambientalistas y otros profesionales). </w:t>
      </w:r>
      <w:r>
        <w:br/>
      </w:r>
    </w:p>
    <w:p w:rsidR="00E64192" w:rsidRDefault="00E64192" w:rsidP="00E611BD">
      <w:pPr>
        <w:pStyle w:val="NormalWeb"/>
      </w:pPr>
      <w:r>
        <w:rPr>
          <w:b/>
          <w:bCs/>
        </w:rPr>
        <w:t>LOS PROBLEMAS DE LA GEOGRAFIA</w:t>
      </w:r>
      <w:r>
        <w:t xml:space="preserve"> </w:t>
      </w:r>
      <w:r>
        <w:br/>
      </w:r>
      <w:r>
        <w:br/>
        <w:t xml:space="preserve">La Geografía, es una disciplina con graves problemas epistemológicos. </w:t>
      </w:r>
      <w:r>
        <w:br/>
      </w:r>
      <w:r>
        <w:br/>
        <w:t xml:space="preserve">En su desarrollo contemporáneo la han afectado de forma importante los factores sociales, las características de la comunidad científica de los geógrafos y las estrategias que estos han desplegado en defensa de sus intereses profesionales y corporativos. </w:t>
      </w:r>
      <w:r>
        <w:br/>
      </w:r>
      <w:r>
        <w:br/>
        <w:t xml:space="preserve">Pero está amenazada. No es que los problemas son distintos al pasado, sino que en algún caso siguen siendo los mismos que en el pasado, sin resolverse; a los que se han unido otros nuevos. </w:t>
      </w:r>
      <w:r>
        <w:br/>
      </w:r>
      <w:r>
        <w:br/>
      </w:r>
      <w:r>
        <w:rPr>
          <w:b/>
          <w:bCs/>
        </w:rPr>
        <w:t>La identidad de la geografía</w:t>
      </w:r>
      <w:r>
        <w:t xml:space="preserve"> </w:t>
      </w:r>
      <w:r>
        <w:br/>
      </w:r>
      <w:r>
        <w:br/>
        <w:t xml:space="preserve">Los geógrafos parecen hoy sobre todo preocupados por asegurar la identidad de la geografía. Una identidad que al mismo tiempo progresa pero está amenazada </w:t>
      </w:r>
      <w:r>
        <w:br/>
      </w:r>
      <w:r>
        <w:br/>
      </w:r>
      <w:r w:rsidR="0075190C">
        <w:t>Progresa. Porque cada vez hay má</w:t>
      </w:r>
      <w:r>
        <w:t>s geógrafos, mas departamentos de Geografía, mas asociaciones y congresos. En España la Asociación de Geógrafos Españoles tiene ya un millar de miembro</w:t>
      </w:r>
      <w:r w:rsidR="0072241C">
        <w:t>s, y de ellos má</w:t>
      </w:r>
      <w:r>
        <w:t>s de la mitad profesores universitarios, y existen, además, asociaciones de geógrafos técnicos, licenciaturas y postgrados en Geografía, y una cierta participación de los geógrafos en tareas de planeamiento. En Colombia la Asociación de Geógrafos Colombianos ha aumentado el número de sus miembros, a la vez que ha crecido el número de profesores universitarios y de profesores de geografía en enseñanzas básicas. En lo que se refiere a la geografía universitaria mundial, el inventario que desde hace años realiza el profesor Meynen (</w:t>
      </w:r>
      <w:r>
        <w:rPr>
          <w:i/>
          <w:iCs/>
        </w:rPr>
        <w:t>Orbis Geographicum</w:t>
      </w:r>
      <w:r>
        <w:t xml:space="preserve">) ha ido aumentando la cifra de geógrafos incluidos, hasta rebasar ampliamente la cifra de 10.000 en las últimas ediciones. </w:t>
      </w:r>
      <w:r>
        <w:br/>
      </w:r>
      <w:r>
        <w:br/>
        <w:t>Pero está amenazada. Como muestra, por un lado, la valoración relativamente escasa que se continúa haciendo de esta ciencia por las instituciones académicas y por el público en general y, por otro, la desaparición de la especialidad en varias prestigiosas universidades de los países mas desarrollados</w:t>
      </w:r>
      <w:hyperlink r:id="rId13" w:anchor="N_3_" w:history="1">
        <w:r>
          <w:rPr>
            <w:rStyle w:val="Hipervnculo"/>
            <w:vertAlign w:val="superscript"/>
          </w:rPr>
          <w:t>(3)</w:t>
        </w:r>
      </w:hyperlink>
      <w:r>
        <w:t xml:space="preserve">. Aludiré a algunos de los problemas que hoy se plantean. </w:t>
      </w:r>
    </w:p>
    <w:p w:rsidR="00E64192" w:rsidRDefault="00E64192" w:rsidP="00E611BD">
      <w:pPr>
        <w:pStyle w:val="NormalWeb"/>
      </w:pPr>
      <w:r>
        <w:rPr>
          <w:b/>
          <w:bCs/>
        </w:rPr>
        <w:t>La separación de geografía física y humana</w:t>
      </w:r>
      <w:r>
        <w:t xml:space="preserve"> </w:t>
      </w:r>
      <w:r>
        <w:br/>
      </w:r>
      <w:r>
        <w:br/>
      </w:r>
      <w:r>
        <w:lastRenderedPageBreak/>
        <w:t xml:space="preserve">La sociedad necesita hoy visiones integradoras. Los geógrafos deben colaborar dando respuestas, y aprovechando su larga tradición de investigaciones sobre las distribuciones espaciales y sobre las interrelaciones entre los fenómenos físicos y humanos. </w:t>
      </w:r>
      <w:r>
        <w:br/>
      </w:r>
      <w:r>
        <w:br/>
        <w:t xml:space="preserve">Por ello es de lamentar la separación creciente entre geografía física y humana. De lo que son reflejo no solamente las estructuras de los departamentos universitarios sino incluso la evolución de ciertas iniciativas editoriales; como, por ejemplo, la evolución de la revista </w:t>
      </w:r>
      <w:r>
        <w:rPr>
          <w:i/>
          <w:iCs/>
        </w:rPr>
        <w:t>Progress in Geography</w:t>
      </w:r>
      <w:r>
        <w:t xml:space="preserve">, dividida posteriormente en dos series distintas: </w:t>
      </w:r>
      <w:r>
        <w:rPr>
          <w:i/>
          <w:iCs/>
        </w:rPr>
        <w:t>Progress in Physical Geography</w:t>
      </w:r>
      <w:r>
        <w:t xml:space="preserve"> y </w:t>
      </w:r>
      <w:r>
        <w:rPr>
          <w:i/>
          <w:iCs/>
        </w:rPr>
        <w:t>Progress in Human Geography.</w:t>
      </w:r>
      <w:r>
        <w:t xml:space="preserve"> </w:t>
      </w:r>
      <w:r>
        <w:br/>
      </w:r>
      <w:r>
        <w:br/>
        <w:t xml:space="preserve">El geógrafo debe estudiar el medio físico, siendo consciente de que todo el está afectado por la acción humana. Sin embargo, en los últimos años se ha ido desarrollando una geografía física separada de la humana, y viceversa. </w:t>
      </w:r>
      <w:r>
        <w:br/>
      </w:r>
      <w:r>
        <w:br/>
        <w:t xml:space="preserve">Los geógrafos físicos, en carreras de letras se sienten a veces científicos y adoptan un aire de superioridad que solo revela ignorancia de la complejidad y el refinamiento de las ciencias sociales. Al mismo tiempo, el geógrafo humano no puede olvidar que las actividades del hombre se realizan en un medio natural que influye o puede influir en sus actividades, aunque solo sea provocando respuestas humanas. Unos y otros a veces pretenden, además, con frecuencia convertirse en ingenieros de dos centavos a partir de su conocimiento somero de las técnicas cartográficas y de los sistemas de información geográfica. </w:t>
      </w:r>
      <w:r>
        <w:br/>
      </w:r>
      <w:r>
        <w:br/>
        <w:t xml:space="preserve">Vale la pena insistir en la necesidad de reforzar la colaboración entre la geografía física y humana. Y eso partiendo de la idea de que, como dijo un autor que ya es un clásico, la geografía si no es humana no es geografía. </w:t>
      </w:r>
      <w:r>
        <w:br/>
      </w:r>
      <w:r>
        <w:br/>
        <w:t xml:space="preserve">Si esa afirmación se acepta, las consecuencias son, sin duda importantes. Necesitamos ampliar nuestras relaciones hacia las ciencias sociales. Y necesitamos hacerlo de forma abierta, decidida y sin complejos. </w:t>
      </w:r>
      <w:r>
        <w:br/>
      </w:r>
      <w:r>
        <w:br/>
        <w:t xml:space="preserve">Existe un cierto complejo de inferioridad y miedo de los geógrafos a las ciencias próximas más prestigiosas. Dicho complejo deriva de muchas causas. Entre otras -por citar aquí solo una de ellas- de la misma ambición del proyecto de la geografía, como ciencia integradora. </w:t>
      </w:r>
      <w:r>
        <w:br/>
      </w:r>
      <w:r>
        <w:br/>
        <w:t xml:space="preserve">En todo caso, los problemas exigen soluciones integradoras. Es preciso establecer cada vez mas diálogos interdisciplinarios, situarse en posiciones metadisciplinarias, lo que significa estar atento a los desarrollos de las otras disciplinas. Eventualmente, ello significa también combinar la economía y la antropología, la geografía y la economía, la sociología o la ciencia política, la geografía con la ecología o la ciencia medioambiental (si es que ya podemos considerarla creada). Todo ello según las necesidades de los problemas que se estudian. </w:t>
      </w:r>
      <w:r>
        <w:br/>
      </w:r>
      <w:r>
        <w:br/>
        <w:t>El geógrafo actual lucha por mantener la identidad de la geografía. Adopta estrategias corporativas semejantes a las que tantas veces ha adoptado en el pasado en defensa de su disciplina y que tanto ha afectado a la evolución de la misma. Ese esfuerzo por mantener la identidad le lleva a ser reticente ante otras disciplinas. La admonición sobre el peligro de "caer en los brazos siempre expectantes de la sociología", expresada en una ocasión a propósito de las relaciones de geografía social y sociología</w:t>
      </w:r>
      <w:hyperlink r:id="rId14" w:anchor="N_4_" w:history="1">
        <w:r>
          <w:rPr>
            <w:rStyle w:val="Hipervnculo"/>
            <w:vertAlign w:val="superscript"/>
          </w:rPr>
          <w:t>(4)</w:t>
        </w:r>
      </w:hyperlink>
      <w:r>
        <w:t xml:space="preserve">, expresa muy bien, creo, ese sentimiento de temor, que tan negativo ha sido para la disciplina. </w:t>
      </w:r>
      <w:r>
        <w:br/>
      </w:r>
      <w:r>
        <w:br/>
        <w:t xml:space="preserve">Especialmente importantes son las relaciones con la historia, la ciencia humana por excelencia. La historia está más presente que nunca, y el geógrafo debe ser consciente de su importancia. Y por </w:t>
      </w:r>
      <w:r>
        <w:lastRenderedPageBreak/>
        <w:t xml:space="preserve">tanto la historia ha de estar presente en su formación. </w:t>
      </w:r>
      <w:r>
        <w:br/>
      </w:r>
      <w:r>
        <w:br/>
        <w:t xml:space="preserve">¿Como va a entender los problemas de nuestros mundo un geógrafo que no tenga una clara conciencia de la trascendencia de la evolución histórica para la configuración del mundo actual?. ¿Qué va a entender de la situación en la antigua Yugoslavia, por ejemplo, sin conocer la evolución histórica en esa atormentada región desde el siglo XV o XV?. </w:t>
      </w:r>
      <w:r>
        <w:br/>
      </w:r>
      <w:r>
        <w:br/>
        <w:t xml:space="preserve">Desde esa perspectiva la separación entre la geografía y la historia o, de forma mas precisa, la ignorancia de la historia de que dan muestra crecientemente nuestros estudiantes, seguramente va a tener consecuencias nefastas para la disciplina, entendida como una ciencia social. </w:t>
      </w:r>
      <w:r>
        <w:br/>
      </w:r>
    </w:p>
    <w:p w:rsidR="00E64192" w:rsidRDefault="00E64192" w:rsidP="00E611BD">
      <w:pPr>
        <w:pStyle w:val="NormalWeb"/>
      </w:pPr>
      <w:r>
        <w:rPr>
          <w:b/>
          <w:bCs/>
        </w:rPr>
        <w:t>UNA AGENDA PARA EL SIGLO XXI</w:t>
      </w:r>
      <w:r>
        <w:t xml:space="preserve"> </w:t>
      </w:r>
      <w:r>
        <w:br/>
      </w:r>
      <w:r>
        <w:br/>
      </w:r>
      <w:r>
        <w:rPr>
          <w:b/>
          <w:bCs/>
        </w:rPr>
        <w:t>Los problemas exigen soluciones</w:t>
      </w:r>
      <w:r>
        <w:t xml:space="preserve"> </w:t>
      </w:r>
      <w:r>
        <w:br/>
      </w:r>
      <w:r>
        <w:br/>
        <w:t xml:space="preserve">Los problemas actuales exigen estudios y soluciones. Y tanto da que sean elaborados por una u otra corporación profesional o científica. </w:t>
      </w:r>
      <w:r>
        <w:br/>
      </w:r>
      <w:r>
        <w:br/>
        <w:t xml:space="preserve">El geógrafo puede aportar soluciones a partir de su propia tradición intelectual. Pero en todo caso, lo importante es la solución </w:t>
      </w:r>
      <w:r>
        <w:br/>
      </w:r>
      <w:r>
        <w:br/>
        <w:t xml:space="preserve">En la sesión inaugural de la conferencia de la EASA (Asociación Europea de Antropología) celebrada en Barcelona los días 12 al 15 de julio y dedicada a las relaciones entre cultura y economía ("Cultura y economía: intereses conflictivos y lealtades divididas") el prof. Fredrik Barth hablaba de la necesidad de realizar una crítica cultural a los postulados de la economía y de contribuir con nuevos enfoques integradores a la solución de los graves problemas de la humanidad actual. </w:t>
      </w:r>
      <w:r>
        <w:br/>
      </w:r>
      <w:r>
        <w:br/>
        <w:t xml:space="preserve">Eso es efectivamente lo que necesitamos. Análisis penetrantes y propuestas imaginativas que permitan entender mejor la realidad actual y proponer soluciones y que hagan posible abordar con algún optimismo el futuro de la humanidad. </w:t>
      </w:r>
      <w:r>
        <w:br/>
      </w:r>
      <w:r>
        <w:br/>
        <w:t xml:space="preserve">En ese sentido, tenemos necesidad de establecer prioridades: en relación con los problemas de cada país y en relación con los problemas mundiales. </w:t>
      </w:r>
      <w:r>
        <w:br/>
      </w:r>
      <w:r>
        <w:br/>
        <w:t xml:space="preserve">Hemos de diseñar programas de investigación que se desarrollen a largo plazo, que coordinen a diferentes investigadores y que den lugar a toda una serie de publicaciones parciales relacionadas, y a obras de síntesis dirigidas no solo a los geógrafos sino también a otros científicos y al público en general. </w:t>
      </w:r>
      <w:r>
        <w:br/>
      </w:r>
      <w:r>
        <w:br/>
        <w:t xml:space="preserve">Debemos centrar la atención sobre temas relevantes. Las cuestiones insignificantes no merecen ser estudiadas. La prueba de la validez de las investigaciones que se realizan es su utilidad para otros investigadores, para los planeadores, políticos y para el público en general. </w:t>
      </w:r>
      <w:r>
        <w:br/>
      </w:r>
      <w:r>
        <w:br/>
        <w:t xml:space="preserve">Según algunos estudios realizados en Estados Unidos, a partir de los índices de citas, mas de la mitad de los trabajos que se publican en revistas científicas no son citados nunca (lo que no siempre significa que no sean leídos o usados). En algunos casos, el porcentaje de artículos publicados que nunca son citados se eleva a mas del 75 %: Ciencias Sociales, 75%; Arqueología, 76 %; Sociología, 77 %, Negocios, 77%; Lengua y lingüística, 80%; Antropología, 80 %; Relaciones Internacionales, 83 %; Ciencias Políticas, 90 %; Artes y Humanidades, 98 %, ), mientras que en otros campos ese porcentaje se reduce drásticamente, por debajo de 50%: Medicina 46 %; Geociencias, 44 %; Ciencias </w:t>
      </w:r>
      <w:r>
        <w:lastRenderedPageBreak/>
        <w:t>Biológicas, 41 %; Química, 39 %; Física, 37 %</w:t>
      </w:r>
      <w:hyperlink r:id="rId15" w:anchor="N_5_" w:history="1">
        <w:r>
          <w:rPr>
            <w:rStyle w:val="Hipervnculo"/>
            <w:vertAlign w:val="superscript"/>
          </w:rPr>
          <w:t>(5)</w:t>
        </w:r>
      </w:hyperlink>
      <w:r>
        <w:t xml:space="preserve">. Lo que parece indicar que hay materias donde se es más exigente en la publicación. Es posible que algunos llamados artículos científicos publicados en revistas especializadas no sean leídos nunca más que por su autor. </w:t>
      </w:r>
      <w:r>
        <w:br/>
      </w:r>
      <w:r>
        <w:br/>
        <w:t xml:space="preserve">Hay que tratar de dar respuestas a las necesidades de la sociedad y estudiar los problemas básicos del mundo contemporáneo. No solo para realizar descripciones, inventarios y balances (que pueden ser necesarios), sino para ofrecer soluciones y alternativos. Es preciso comprometerse, con riesgo de equivocarse y estando dispuestos a rectificar. Necesitamos inteligencia, formación, esfuerzo, capacidad. También sentido de los problemas. Y sobre todo pasión intelectual, compromiso con los problemas del mundo actual, y compromiso con la tarea de resolver las injusticias y desigualdades existentes. </w:t>
      </w:r>
      <w:r>
        <w:br/>
      </w:r>
    </w:p>
    <w:p w:rsidR="00E64192" w:rsidRDefault="00E64192" w:rsidP="00E611BD">
      <w:pPr>
        <w:pStyle w:val="NormalWeb"/>
      </w:pPr>
      <w:r>
        <w:rPr>
          <w:b/>
          <w:bCs/>
        </w:rPr>
        <w:t>Tareas para el geógrafo iberoamericano del siglo XXI</w:t>
      </w:r>
      <w:r>
        <w:t xml:space="preserve"> </w:t>
      </w:r>
      <w:r>
        <w:br/>
      </w:r>
      <w:r>
        <w:br/>
        <w:t xml:space="preserve">La geografía en general, y la geografía colombiana en particular, están en un buen momento. Pero la sociedad nos pedirá a los geógrafos responsabilidades por las inversiones que se realizan. </w:t>
      </w:r>
      <w:r>
        <w:br/>
      </w:r>
      <w:r>
        <w:br/>
        <w:t>El problema de los recursos públicos dedicados a investigación se plantea ya en los países más ricos, como Estados Unidos</w:t>
      </w:r>
      <w:hyperlink r:id="rId16" w:anchor="N_6_" w:history="1">
        <w:r>
          <w:rPr>
            <w:rStyle w:val="Hipervnculo"/>
            <w:vertAlign w:val="superscript"/>
          </w:rPr>
          <w:t>(6)</w:t>
        </w:r>
      </w:hyperlink>
      <w:r>
        <w:t xml:space="preserve">. Y se planteará antes o después en otros países. Por ello, en un mundo globalizado hemos de ser competitivos: a escala nacional, con otras disciplinas; y a escala mundial, con otras escuelas de geografía. </w:t>
      </w:r>
      <w:r>
        <w:br/>
      </w:r>
      <w:r>
        <w:br/>
        <w:t xml:space="preserve">Hemos de ser capaces de elaborar teorías a partir de la realidad propia. En un mundo globalizado el geógrafo debe estar abierto a todas las aportaciones de cualquier procedencia. Y sobre todo, a las aportaciones teóricas. Pero necesitamos repensar las teorías y elaborar otras nuevas a partir de la propia realidad. </w:t>
      </w:r>
      <w:r>
        <w:br/>
      </w:r>
      <w:r>
        <w:br/>
        <w:t xml:space="preserve">Seguramente los geógrafos, y especialmente los geógrafos de nuestros países, deberíamos ser más escépticos a la hora de aceptar -a veces de forma acrítica- conceptos novedosos que tienen inesperadas consecuencias para la reflexión intelectual. </w:t>
      </w:r>
      <w:r>
        <w:br/>
      </w:r>
      <w:r>
        <w:br/>
        <w:t xml:space="preserve">No se deben aceptar sin </w:t>
      </w:r>
      <w:r w:rsidR="0075190C">
        <w:t>crítica teorías de los países má</w:t>
      </w:r>
      <w:r>
        <w:t xml:space="preserve">s desarrollados, que pueden impedir entender la propia realidad y pueden servir para asegurar la dependencia </w:t>
      </w:r>
      <w:r>
        <w:br/>
      </w:r>
      <w:r>
        <w:br/>
        <w:t xml:space="preserve">Es lo que ha pasado con las teorías sobre el subdesarrollo que si durante mucho tiempo, y todavía en determinados aspectos, han sido muy fructíferas para la reflexión intelectual, seguramente han sido nefastas en Iberoamérica. Y ello por tres razones: ante todo porque ha impedido entender la propia realidad, como muestra el empecinamiento de aquellos que en Colombia y en otros países iberoamericanos siguen empeñados en sostener que se trata de países subdesarrollados; después, porque ha difundido un claro complejo de inferioridad en Iberoamérica a partir de esa aceptación del subdesarrollo; y finalmente, porque ha conducido a imaginar soluciones políticas comunes a todos los países subdesarrollados -incluso en países altamente urbanizados como Argentina -y me refiero, claro está, a las soluciones propuestas por grupos de izquierdas que han puesto énfasis en la guerrilla y en foquismo. </w:t>
      </w:r>
      <w:r>
        <w:br/>
      </w:r>
      <w:r>
        <w:br/>
        <w:t xml:space="preserve">Hay que tener cuidado también con conceptos que pueden haber sido acuñados por especialistas demasiado especializados que desconocen otras ciencias sociales (por ejemplo, la historia) y que hacen aparecer como profundamente novedoso algo que ya ha sido conocido o experimentado en el pasado. </w:t>
      </w:r>
      <w:r>
        <w:br/>
      </w:r>
      <w:r>
        <w:br/>
      </w:r>
      <w:r>
        <w:lastRenderedPageBreak/>
        <w:t xml:space="preserve">Todo ello exige una enseñanza crítica; crítica con todo: incluso con las teorías mas avanzadas o progresistas. </w:t>
      </w:r>
      <w:r>
        <w:br/>
      </w:r>
      <w:r>
        <w:br/>
        <w:t xml:space="preserve">Sobre todo deberíamos favorecer las disidencias, tener miedo de las ideas aceptadas de forma general, y que se dan por ciertas sin discusión. Hemos de asegurar el escepticismo, la disensión y la presentación de propuestas alternativas. </w:t>
      </w:r>
      <w:r>
        <w:br/>
      </w:r>
    </w:p>
    <w:p w:rsidR="00E64192" w:rsidRDefault="00E64192" w:rsidP="00E611BD">
      <w:pPr>
        <w:pStyle w:val="NormalWeb"/>
      </w:pPr>
      <w:r>
        <w:rPr>
          <w:b/>
          <w:bCs/>
        </w:rPr>
        <w:t>Proponer alternativas e imaginar utopías</w:t>
      </w:r>
      <w:r>
        <w:t xml:space="preserve"> </w:t>
      </w:r>
      <w:r>
        <w:br/>
      </w:r>
      <w:r>
        <w:br/>
        <w:t xml:space="preserve">No debemos conformarnos con la descripción y el diagnóstico. Necesitamos hacer propuestas. Y como la situación del mundo y de nuestros países no nos gusta, necesitamos hacer propuestas alternativas. </w:t>
      </w:r>
      <w:r>
        <w:br/>
      </w:r>
      <w:r>
        <w:br/>
        <w:t xml:space="preserve">Propuestas razonables, realizables, que tengan el menor coste social posible. Es decir, necesitamos evitar los maximalismos. </w:t>
      </w:r>
      <w:r>
        <w:br/>
      </w:r>
      <w:r>
        <w:br/>
        <w:t xml:space="preserve">Sobre todo, deberíamos huir de los maximalismos, que tanto daño han hecho en Iberoamérica; huir como de la peste de los mesianismos, del tipo que sean, adoptar posiciones gradualistas, afirmar el consenso, la posibilidad de una negociación racional. </w:t>
      </w:r>
    </w:p>
    <w:p w:rsidR="00E64192" w:rsidRDefault="00E64192" w:rsidP="00E611BD">
      <w:pPr>
        <w:pStyle w:val="NormalWeb"/>
      </w:pPr>
      <w:r>
        <w:t xml:space="preserve">Sin que eso signifique, por supuesto, olvidar que los intereses, y desde luego, los intereses económicos y las posiciones sociales que confieren privilegios, afectan de forma profunda al conocimiento, como han defendido de forma convincente tantos filósofos contemporáneos. </w:t>
      </w:r>
      <w:r>
        <w:br/>
      </w:r>
      <w:r>
        <w:br/>
        <w:t xml:space="preserve">Y estando de acuerdo de que el objetivo no ha de ser el crecimiento ilimitado ni, mucho menos, la aspiración a construir el Paraíso Terrenal o volver a la Edad de Oro, una aspiración que tiene raíces históricas, culturales y sociales, e influencia inesperadas a las que los geógrafos deberían prestar más atención. </w:t>
      </w:r>
      <w:r>
        <w:br/>
      </w:r>
      <w:r>
        <w:br/>
        <w:t xml:space="preserve">Hemos de dedicar también más atención a las utopías creativas y positivas, que suponen propuestas imaginativas sobre la organización social del futuro. </w:t>
      </w:r>
      <w:r>
        <w:br/>
      </w:r>
      <w:r>
        <w:br/>
        <w:t xml:space="preserve">Y necesitamos pensar más en la ética. Seguramente uno de los principales problemas del mundo actual es la necesidad de elaborar una ética social laica consensuada. </w:t>
      </w:r>
      <w:r>
        <w:br/>
      </w:r>
      <w:r>
        <w:br/>
        <w:t xml:space="preserve">No podemos seguir aceptando que las únicas válidas sean las de origen religioso. Necesitamos pensar mas en la dimensión ética, en una ética racionalmente elaborada y socialmente consensuada. Una ética de la moderación, la mesura, el acuerdo y la busca de la felicidad individual con sensatez y con sentido de las posibilidades y las limitaciones. </w:t>
      </w:r>
      <w:r>
        <w:br/>
      </w:r>
      <w:r>
        <w:br/>
        <w:t>En todo caso, teniendo presente la situación de algun</w:t>
      </w:r>
      <w:r w:rsidR="002C2D0E">
        <w:t>os países iberoamericanos valdrí</w:t>
      </w:r>
      <w:r>
        <w:t xml:space="preserve">a la pena recordar una idea de Albert Camus: "hay que luchar por la verdad de cada uno, pero procurando que no la maten las mismas armas con que se la defiende". </w:t>
      </w:r>
      <w:r>
        <w:br/>
      </w:r>
      <w:r>
        <w:br/>
      </w:r>
      <w:r>
        <w:rPr>
          <w:b/>
          <w:bCs/>
        </w:rPr>
        <w:t>Establecer redes</w:t>
      </w:r>
      <w:r>
        <w:t xml:space="preserve"> </w:t>
      </w:r>
      <w:r>
        <w:br/>
      </w:r>
      <w:r>
        <w:br/>
        <w:t>Esta conferencia tiene como uno de sus temas fundamentales el de la globalización. Se ha habla</w:t>
      </w:r>
      <w:r w:rsidR="0075190C">
        <w:t>do mucho de un mundo cada vez má</w:t>
      </w:r>
      <w:r>
        <w:t xml:space="preserve">s interconectado. Y los geógrafos no pueden quedar al margen de esa evolución. </w:t>
      </w:r>
      <w:r>
        <w:br/>
      </w:r>
      <w:r>
        <w:br/>
      </w:r>
      <w:r>
        <w:lastRenderedPageBreak/>
        <w:t xml:space="preserve">El cambio internacional y la globalización nos impone nuevas responsabilidades. Tenemos necesidad de conectarnos a redes nacionales (ACOGE es una de ellas) e internacionales, y de crear otras nuevas controladas por nosotros. </w:t>
      </w:r>
      <w:r>
        <w:br/>
      </w:r>
      <w:r>
        <w:br/>
        <w:t xml:space="preserve">Las técnicas disponibles permiten ya eso hoy, a un coste relativamente accesible. Hemos de utilizar la tecnología con imaginación y audacia. </w:t>
      </w:r>
      <w:r>
        <w:br/>
      </w:r>
      <w:r>
        <w:br/>
        <w:t xml:space="preserve">Hoy son cada vez más los científicos que trabajan en lo que se ha llamado teleciencia. Es decir una comunicación basada en redes informáticas, con acceso instantáneo a las bases de datos y comunicación permanente entre científicos; y dentro de muy poco con telepresencia. Los científicos hoy día trabajan en redes. </w:t>
      </w:r>
      <w:r>
        <w:br/>
      </w:r>
      <w:r>
        <w:br/>
        <w:t>Necesitamos urgentemente conectarnos a través de redes. Internet, el correo electrónico y la WWW nos ofrecen hoy instrumentos de</w:t>
      </w:r>
      <w:r w:rsidR="002C2D0E">
        <w:t xml:space="preserve"> conexió</w:t>
      </w:r>
      <w:r>
        <w:t>n que no debemos desaprovechar, una auténtica revolución. Existe en este momento la posibilidad de establecer desde el ordenador personal contactos no controlados jerárquicamente. Redes descentralizadas y conectadas entre sí, con intercambio instantáneo de mensajes y que se convierten en foros de debate abierto y permanente</w:t>
      </w:r>
      <w:hyperlink r:id="rId17" w:anchor="N_7_" w:history="1">
        <w:r>
          <w:rPr>
            <w:rStyle w:val="Hipervnculo"/>
            <w:vertAlign w:val="superscript"/>
          </w:rPr>
          <w:t>(7)</w:t>
        </w:r>
      </w:hyperlink>
      <w:r>
        <w:t xml:space="preserve">. </w:t>
      </w:r>
    </w:p>
    <w:p w:rsidR="00E64192" w:rsidRDefault="00E64192" w:rsidP="00E611BD">
      <w:pPr>
        <w:pStyle w:val="NormalWeb"/>
      </w:pPr>
      <w:r>
        <w:rPr>
          <w:b/>
          <w:bCs/>
        </w:rPr>
        <w:t>La geografía y la globalización</w:t>
      </w:r>
      <w:r>
        <w:t xml:space="preserve"> </w:t>
      </w:r>
      <w:r>
        <w:br/>
      </w:r>
      <w:r>
        <w:br/>
        <w:t xml:space="preserve">Estoy seguro de que reflexionando críticamente los geógrafos colombianos harán aportaciones de gran valor a los temas de este congreso, y especialmente al tema de la globalización </w:t>
      </w:r>
      <w:r>
        <w:br/>
      </w:r>
      <w:r>
        <w:br/>
        <w:t xml:space="preserve">Aportaciones que son especialmente necesarias en un momento de cambios profundos en el mundo. Y de cambios profundos en Colombia, generados, en buena parte, por el mismo fenómeno de la globalización de las actividades económicas y el nuevo orden político mundial. </w:t>
      </w:r>
      <w:r>
        <w:br/>
      </w:r>
      <w:r>
        <w:br/>
        <w:t xml:space="preserve">Conviene tener presente que la globalización es un fenómeno irreversible, ante el que no caben actitudes de ignorancia o abstención. Y confío en que los geógrafos de este país van a sacar las consecuencias oportunas para orientar su trabajo intelectual. </w:t>
      </w:r>
      <w:r>
        <w:br/>
      </w:r>
      <w:r>
        <w:br/>
        <w:t xml:space="preserve">La globalización está ya produciendo una transformación en la geografía de Colombia, y debe impulsar también la elaboración de una nueva ciencia geográfica en este país. </w:t>
      </w:r>
      <w:r>
        <w:br/>
      </w:r>
      <w:r>
        <w:br/>
        <w:t xml:space="preserve">Una nueva Geografía en la que los geógrafos sean conscientes de las interacciones a escala mundial, que les permita plantear los problemas a escala global, mirando a Europa y Estados Unidos, pero también al Pacífico, a Asia, África. </w:t>
      </w:r>
      <w:r>
        <w:br/>
      </w:r>
      <w:r>
        <w:br/>
        <w:t xml:space="preserve">Y una nueva Geografía con la que seguramente se entenderá mejor a la misma Colombia, estudiándola con el bagaje intelectual que proporcionan los análisis comparados y los nuevos métodos de análisis. </w:t>
      </w:r>
      <w:r>
        <w:br/>
      </w:r>
      <w:r>
        <w:br/>
        <w:t xml:space="preserve">Y, sobre todo, una geografía donde el énfasis en la globalización y en el contexto global conduzca a la integración y no al aislamiento, al diálogo, y no al solipsismo y a la integración iberoamericana y no al nacionalismo estrecho. </w:t>
      </w:r>
      <w:r>
        <w:br/>
      </w:r>
      <w:r>
        <w:br/>
        <w:t xml:space="preserve">Seguramente pueda afirmarse que, en conjunto, la globalización es un fenómeno muy beneficioso. </w:t>
      </w:r>
      <w:r>
        <w:br/>
      </w:r>
      <w:r>
        <w:br/>
        <w:t xml:space="preserve">Países antes considerados atrasados - como algunos países asiáticos- se incorporan a la economía mundial y mejoran su nivel de vida, gracias, desde luego a un gran esfuerzo de trabajo e imaginación. </w:t>
      </w:r>
      <w:r>
        <w:br/>
      </w:r>
      <w:r>
        <w:br/>
      </w:r>
      <w:r>
        <w:lastRenderedPageBreak/>
        <w:t xml:space="preserve">Si ese desarrollo y la competencia creciente de los productos asiáticos tienen consecuencias negativas para la industria europea o norteamericana -o para la misma industria colombiana- ello solo significa que a escala mundial se va a producir un equilibrio en los niveles de renta y bienestar. </w:t>
      </w:r>
      <w:r>
        <w:br/>
      </w:r>
      <w:r>
        <w:br/>
        <w:t xml:space="preserve">La globalización es irreversible. No cabe ni la ignorancia ni la vuelta atrás. </w:t>
      </w:r>
      <w:r>
        <w:br/>
      </w:r>
      <w:r>
        <w:br/>
        <w:t>Por eso, o se acepta con todas sus consecuencias, o se buscan alternativas. No pueden admitirse ni los tonos quejumbrosos o lastimeros, ni los intentos de ignorar los procesos que se producen a escala mundial. Ni tampoco aquellas propue</w:t>
      </w:r>
      <w:r w:rsidR="002C2D0E">
        <w:t>stas que en un mundo cada vez má</w:t>
      </w:r>
      <w:r>
        <w:t xml:space="preserve">s interconectado piden el levantamiento de barreras aduaneras frente a la competencia exterior. </w:t>
      </w:r>
      <w:r>
        <w:br/>
      </w:r>
      <w:r>
        <w:br/>
        <w:t xml:space="preserve">Pero es muy importante ser plenamente consciente de lo que está en juego. Y eso no afecta solo a la dimensión económica, sino también a esfera cultural y a la política. </w:t>
      </w:r>
    </w:p>
    <w:p w:rsidR="002C2D0E" w:rsidRPr="002C2D0E" w:rsidRDefault="00E64192" w:rsidP="00E611BD">
      <w:pPr>
        <w:autoSpaceDE w:val="0"/>
        <w:autoSpaceDN w:val="0"/>
        <w:adjustRightInd w:val="0"/>
        <w:spacing w:after="0" w:line="240" w:lineRule="auto"/>
      </w:pPr>
      <w:r>
        <w:t xml:space="preserve">Por eso, tal vez, la consigna debería ser ésta: </w:t>
      </w:r>
      <w:r>
        <w:br/>
      </w:r>
      <w:r>
        <w:br/>
      </w:r>
      <w:r>
        <w:rPr>
          <w:i/>
          <w:iCs/>
        </w:rPr>
        <w:t>Globalicémonos pronto, sin perder la identidad, antes de que nos globalicen y la perdamos del todo.</w:t>
      </w:r>
      <w:r>
        <w:t xml:space="preserve"> </w:t>
      </w:r>
      <w:r>
        <w:br/>
      </w:r>
      <w:r>
        <w:br/>
        <w:t xml:space="preserve">Pero podemos decir más aún. </w:t>
      </w:r>
      <w:r>
        <w:br/>
      </w:r>
      <w:r>
        <w:br/>
        <w:t xml:space="preserve">En un mundo en el que la globalización se impone, Hispanoamérica (es decir el conjunto de los países de lengua y cultura española) e Iberoamérica (es decir el conjunto de los países de lengua española y portuguesa) deberían ser bien conscientes de que las cuestiones básicas tal vez sean, además de las económicas, las políticas y culturales. </w:t>
      </w:r>
      <w:r>
        <w:br/>
      </w:r>
      <w:r>
        <w:br/>
        <w:t>Es decir, tal vez la cuestión esencial para resistir en el nuevo mundo que se está construyendo sea la unificación de los países iber</w:t>
      </w:r>
      <w:r w:rsidR="002C2D0E">
        <w:t>o</w:t>
      </w:r>
      <w:r>
        <w:t xml:space="preserve">americanos y el reforzamiento de su identidad cultural. </w:t>
      </w:r>
      <w:r>
        <w:br/>
      </w:r>
      <w:r>
        <w:br/>
        <w:t>La globalización debería imponer urgentemente la conciencia de la necesidad de la unificación y la integración. Es decir -insisto- debería impulsar la cooperación, la asociación y la solidaridad, en lugar de la fragmentación, el aislamiento y l</w:t>
      </w:r>
      <w:r w:rsidR="0075190C">
        <w:t xml:space="preserve">a confrontación. </w:t>
      </w:r>
      <w:r w:rsidR="0075190C">
        <w:br/>
      </w:r>
      <w:r w:rsidR="0075190C">
        <w:br/>
        <w:t>O para ser má</w:t>
      </w:r>
      <w:r>
        <w:t>s preciso: los países iberoamericanos deben recordar su historia común y su identidad. Deben, simplemente, seguir el camino que les marcaron los libertadores, y especialmente el camino que les marcó Bolívar, cuando el 6 de septiembre de 1815 escribía: "Es una idea grandiosa pretender formar de todo el Mundo Nuevo una sola nación con un solo vínculo que ligue sus partes entre sí y con el todo. Ya que tiene un origen, un lengua unas costumbres y una religión, debería por consiguiente tener un solo gobierno que confederase los distintos estados que hayan de formarse"</w:t>
      </w:r>
    </w:p>
    <w:p w:rsidR="004E33BF" w:rsidRDefault="004E33BF" w:rsidP="00E611BD">
      <w:pPr>
        <w:autoSpaceDE w:val="0"/>
        <w:autoSpaceDN w:val="0"/>
        <w:adjustRightInd w:val="0"/>
        <w:spacing w:after="0" w:line="240" w:lineRule="auto"/>
        <w:rPr>
          <w:rFonts w:cs="Arial"/>
          <w:bCs/>
          <w:sz w:val="24"/>
          <w:szCs w:val="24"/>
        </w:rPr>
      </w:pPr>
    </w:p>
    <w:p w:rsidR="004E33BF" w:rsidRDefault="004E33BF" w:rsidP="00E611BD">
      <w:pPr>
        <w:autoSpaceDE w:val="0"/>
        <w:autoSpaceDN w:val="0"/>
        <w:adjustRightInd w:val="0"/>
        <w:spacing w:after="0" w:line="240" w:lineRule="auto"/>
        <w:rPr>
          <w:rFonts w:cs="Arial"/>
          <w:bCs/>
          <w:sz w:val="24"/>
          <w:szCs w:val="24"/>
        </w:rPr>
      </w:pPr>
      <w:bookmarkStart w:id="0" w:name="_GoBack"/>
      <w:bookmarkEnd w:id="0"/>
    </w:p>
    <w:p w:rsidR="004E33BF" w:rsidRDefault="004E33BF" w:rsidP="00E611BD">
      <w:pPr>
        <w:autoSpaceDE w:val="0"/>
        <w:autoSpaceDN w:val="0"/>
        <w:adjustRightInd w:val="0"/>
        <w:spacing w:after="0" w:line="240" w:lineRule="auto"/>
        <w:rPr>
          <w:rFonts w:cs="Arial"/>
          <w:bCs/>
          <w:sz w:val="24"/>
          <w:szCs w:val="24"/>
        </w:rPr>
      </w:pPr>
    </w:p>
    <w:p w:rsidR="004E33BF" w:rsidRDefault="004E33BF" w:rsidP="00E611BD">
      <w:pPr>
        <w:autoSpaceDE w:val="0"/>
        <w:autoSpaceDN w:val="0"/>
        <w:adjustRightInd w:val="0"/>
        <w:spacing w:after="0" w:line="240" w:lineRule="auto"/>
        <w:jc w:val="both"/>
        <w:rPr>
          <w:rFonts w:cs="Arial"/>
          <w:bCs/>
          <w:sz w:val="24"/>
          <w:szCs w:val="24"/>
        </w:rPr>
      </w:pPr>
    </w:p>
    <w:p w:rsidR="008077B8" w:rsidRDefault="008077B8" w:rsidP="00E611BD">
      <w:pPr>
        <w:autoSpaceDE w:val="0"/>
        <w:autoSpaceDN w:val="0"/>
        <w:adjustRightInd w:val="0"/>
        <w:spacing w:after="0" w:line="240" w:lineRule="auto"/>
        <w:jc w:val="both"/>
        <w:rPr>
          <w:rFonts w:cs="Arial"/>
          <w:bCs/>
          <w:sz w:val="24"/>
          <w:szCs w:val="24"/>
          <w:u w:val="single"/>
        </w:rPr>
      </w:pPr>
      <w:r w:rsidRPr="00E20DAE">
        <w:rPr>
          <w:rFonts w:cs="Arial"/>
          <w:bCs/>
          <w:sz w:val="24"/>
          <w:szCs w:val="24"/>
          <w:u w:val="single"/>
        </w:rPr>
        <w:t>Actividades:</w:t>
      </w:r>
    </w:p>
    <w:p w:rsidR="00E20DAE" w:rsidRPr="00E20DAE" w:rsidRDefault="00E20DAE" w:rsidP="00E611BD">
      <w:pPr>
        <w:autoSpaceDE w:val="0"/>
        <w:autoSpaceDN w:val="0"/>
        <w:adjustRightInd w:val="0"/>
        <w:spacing w:after="0" w:line="240" w:lineRule="auto"/>
        <w:jc w:val="both"/>
        <w:rPr>
          <w:rFonts w:cs="Arial"/>
          <w:bCs/>
          <w:sz w:val="24"/>
          <w:szCs w:val="24"/>
          <w:u w:val="single"/>
        </w:rPr>
      </w:pPr>
    </w:p>
    <w:p w:rsidR="008077B8" w:rsidRDefault="00D2341C" w:rsidP="00E611BD">
      <w:pPr>
        <w:autoSpaceDE w:val="0"/>
        <w:autoSpaceDN w:val="0"/>
        <w:adjustRightInd w:val="0"/>
        <w:spacing w:after="0" w:line="240" w:lineRule="auto"/>
        <w:jc w:val="both"/>
        <w:rPr>
          <w:rFonts w:cs="Arial"/>
          <w:bCs/>
          <w:sz w:val="24"/>
          <w:szCs w:val="24"/>
        </w:rPr>
      </w:pPr>
      <w:r>
        <w:rPr>
          <w:rFonts w:cs="Arial"/>
          <w:bCs/>
          <w:sz w:val="24"/>
          <w:szCs w:val="24"/>
        </w:rPr>
        <w:t>1. Observa</w:t>
      </w:r>
      <w:r w:rsidR="008077B8">
        <w:rPr>
          <w:rFonts w:cs="Arial"/>
          <w:bCs/>
          <w:sz w:val="24"/>
          <w:szCs w:val="24"/>
        </w:rPr>
        <w:t xml:space="preserve"> las imágenes y </w:t>
      </w:r>
      <w:r>
        <w:rPr>
          <w:rFonts w:cs="Arial"/>
          <w:bCs/>
          <w:sz w:val="24"/>
          <w:szCs w:val="24"/>
        </w:rPr>
        <w:t xml:space="preserve">clasifícalas en dos categorías: </w:t>
      </w:r>
      <w:r w:rsidR="008077B8">
        <w:rPr>
          <w:rFonts w:cs="Arial"/>
          <w:bCs/>
          <w:sz w:val="24"/>
          <w:szCs w:val="24"/>
        </w:rPr>
        <w:t>las que el tema/problema se acerca más a lo que conocés como objeto de es</w:t>
      </w:r>
      <w:r>
        <w:rPr>
          <w:rFonts w:cs="Arial"/>
          <w:bCs/>
          <w:sz w:val="24"/>
          <w:szCs w:val="24"/>
        </w:rPr>
        <w:t>tudio de la Geografía; las que,</w:t>
      </w:r>
      <w:r w:rsidR="008077B8">
        <w:rPr>
          <w:rFonts w:cs="Arial"/>
          <w:bCs/>
          <w:sz w:val="24"/>
          <w:szCs w:val="24"/>
        </w:rPr>
        <w:t xml:space="preserve"> según tu criterio, no tienen, o tienen poca afinidad con lo geográfico. Escribe una breve justificación</w:t>
      </w:r>
      <w:r w:rsidR="00832361">
        <w:rPr>
          <w:rFonts w:cs="Arial"/>
          <w:bCs/>
          <w:sz w:val="24"/>
          <w:szCs w:val="24"/>
        </w:rPr>
        <w:t>.</w:t>
      </w:r>
    </w:p>
    <w:p w:rsidR="00832361" w:rsidRDefault="00BD7B2C" w:rsidP="00E611BD">
      <w:pPr>
        <w:autoSpaceDE w:val="0"/>
        <w:autoSpaceDN w:val="0"/>
        <w:adjustRightInd w:val="0"/>
        <w:spacing w:after="0" w:line="240" w:lineRule="auto"/>
        <w:jc w:val="both"/>
        <w:rPr>
          <w:rFonts w:cs="Arial"/>
          <w:bCs/>
          <w:sz w:val="24"/>
          <w:szCs w:val="24"/>
        </w:rPr>
      </w:pPr>
      <w:r>
        <w:rPr>
          <w:rFonts w:cs="Arial"/>
          <w:bCs/>
          <w:sz w:val="24"/>
          <w:szCs w:val="24"/>
        </w:rPr>
        <w:t>2. ¿</w:t>
      </w:r>
      <w:r w:rsidR="00832361">
        <w:rPr>
          <w:rFonts w:cs="Arial"/>
          <w:bCs/>
          <w:sz w:val="24"/>
          <w:szCs w:val="24"/>
        </w:rPr>
        <w:t>Por qué se incluyen representaciones cartográficas?</w:t>
      </w:r>
      <w:r w:rsidR="00F54D10">
        <w:rPr>
          <w:rFonts w:cs="Arial"/>
          <w:bCs/>
          <w:sz w:val="24"/>
          <w:szCs w:val="24"/>
        </w:rPr>
        <w:t xml:space="preserve"> </w:t>
      </w:r>
      <w:r w:rsidR="00285DCF">
        <w:rPr>
          <w:rFonts w:cs="Arial"/>
          <w:bCs/>
          <w:sz w:val="24"/>
          <w:szCs w:val="24"/>
        </w:rPr>
        <w:t>¿Qué lugar piensas que tiene los mapas en la enseñanza de la geogrfía?</w:t>
      </w:r>
    </w:p>
    <w:p w:rsidR="00F54D10" w:rsidRDefault="00F54D10" w:rsidP="00E611BD">
      <w:pPr>
        <w:autoSpaceDE w:val="0"/>
        <w:autoSpaceDN w:val="0"/>
        <w:adjustRightInd w:val="0"/>
        <w:spacing w:after="0" w:line="240" w:lineRule="auto"/>
        <w:jc w:val="both"/>
        <w:rPr>
          <w:rFonts w:cs="Arial"/>
          <w:bCs/>
          <w:sz w:val="24"/>
          <w:szCs w:val="24"/>
        </w:rPr>
      </w:pPr>
    </w:p>
    <w:p w:rsidR="00832361" w:rsidRDefault="00832361" w:rsidP="00E611BD">
      <w:pPr>
        <w:autoSpaceDE w:val="0"/>
        <w:autoSpaceDN w:val="0"/>
        <w:adjustRightInd w:val="0"/>
        <w:spacing w:after="0" w:line="240" w:lineRule="auto"/>
        <w:jc w:val="both"/>
        <w:rPr>
          <w:rFonts w:cs="Arial"/>
          <w:bCs/>
          <w:sz w:val="24"/>
          <w:szCs w:val="24"/>
        </w:rPr>
      </w:pPr>
      <w:r w:rsidRPr="00832361">
        <w:rPr>
          <w:rFonts w:cs="Arial"/>
          <w:bCs/>
          <w:noProof/>
          <w:sz w:val="24"/>
          <w:szCs w:val="24"/>
        </w:rPr>
        <w:lastRenderedPageBreak/>
        <w:drawing>
          <wp:inline distT="0" distB="0" distL="0" distR="0" wp14:anchorId="79D7C63F" wp14:editId="65DD48D5">
            <wp:extent cx="1571625" cy="1571625"/>
            <wp:effectExtent l="0" t="0" r="9525" b="9525"/>
            <wp:docPr id="17" name="Imagen 1" descr="https://encrypted-tbn1.gstatic.com/images?q=tbn:ANd9GcShfqYOt2X9wCcYda28obnYYd7t800rP815JNIf62hJjWDl3l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hfqYOt2X9wCcYda28obnYYd7t800rP815JNIf62hJjWDl3lmM"/>
                    <pic:cNvPicPr>
                      <a:picLocks noChangeAspect="1" noChangeArrowheads="1"/>
                    </pic:cNvPicPr>
                  </pic:nvPicPr>
                  <pic:blipFill>
                    <a:blip r:embed="rId18"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r w:rsidRPr="00832361">
        <w:rPr>
          <w:noProof/>
        </w:rPr>
        <w:t xml:space="preserve"> </w:t>
      </w:r>
      <w:r w:rsidRPr="00832361">
        <w:rPr>
          <w:rFonts w:cs="Arial"/>
          <w:bCs/>
          <w:noProof/>
          <w:sz w:val="24"/>
          <w:szCs w:val="24"/>
        </w:rPr>
        <w:drawing>
          <wp:inline distT="0" distB="0" distL="0" distR="0" wp14:anchorId="75400D96" wp14:editId="35561726">
            <wp:extent cx="1805832" cy="1581150"/>
            <wp:effectExtent l="19050" t="0" r="3918" b="0"/>
            <wp:docPr id="18" name="Imagen 4" descr="http://www.aulaga.info/imagenes/PortadaLimpiarMundo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ga.info/imagenes/PortadaLimpiarMundo2007.jpg"/>
                    <pic:cNvPicPr>
                      <a:picLocks noChangeAspect="1" noChangeArrowheads="1"/>
                    </pic:cNvPicPr>
                  </pic:nvPicPr>
                  <pic:blipFill>
                    <a:blip r:embed="rId19" cstate="print"/>
                    <a:srcRect/>
                    <a:stretch>
                      <a:fillRect/>
                    </a:stretch>
                  </pic:blipFill>
                  <pic:spPr bwMode="auto">
                    <a:xfrm>
                      <a:off x="0" y="0"/>
                      <a:ext cx="1805164" cy="1580565"/>
                    </a:xfrm>
                    <a:prstGeom prst="rect">
                      <a:avLst/>
                    </a:prstGeom>
                    <a:noFill/>
                    <a:ln w="9525">
                      <a:noFill/>
                      <a:miter lim="800000"/>
                      <a:headEnd/>
                      <a:tailEnd/>
                    </a:ln>
                  </pic:spPr>
                </pic:pic>
              </a:graphicData>
            </a:graphic>
          </wp:inline>
        </w:drawing>
      </w:r>
    </w:p>
    <w:p w:rsidR="00EF4977" w:rsidRDefault="008077B8" w:rsidP="00E611BD">
      <w:pPr>
        <w:autoSpaceDE w:val="0"/>
        <w:autoSpaceDN w:val="0"/>
        <w:adjustRightInd w:val="0"/>
        <w:spacing w:after="0" w:line="240" w:lineRule="auto"/>
        <w:jc w:val="both"/>
      </w:pPr>
      <w:r w:rsidRPr="008077B8">
        <w:t xml:space="preserve"> </w:t>
      </w:r>
      <w:r w:rsidR="00EF4977" w:rsidRPr="00EF4977">
        <w:t xml:space="preserve">   </w:t>
      </w:r>
      <w:r w:rsidR="00EF4977">
        <w:rPr>
          <w:noProof/>
        </w:rPr>
        <w:drawing>
          <wp:inline distT="0" distB="0" distL="0" distR="0" wp14:anchorId="42C2D6C2" wp14:editId="47B5B508">
            <wp:extent cx="2466975" cy="1847850"/>
            <wp:effectExtent l="19050" t="0" r="9525" b="0"/>
            <wp:docPr id="40" name="Imagen 40" descr="https://encrypted-tbn0.gstatic.com/images?q=tbn:ANd9GcRtnjQTgHWzDwpMaG1yk7pbKt_cq5Hq2mxagsnLnvsURU2M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0.gstatic.com/images?q=tbn:ANd9GcRtnjQTgHWzDwpMaG1yk7pbKt_cq5Hq2mxagsnLnvsURU2MiP-l"/>
                    <pic:cNvPicPr>
                      <a:picLocks noChangeAspect="1" noChangeArrowheads="1"/>
                    </pic:cNvPicPr>
                  </pic:nvPicPr>
                  <pic:blipFill>
                    <a:blip r:embed="rId20"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F54D10" w:rsidRPr="00EF4977">
        <w:rPr>
          <w:noProof/>
        </w:rPr>
        <w:drawing>
          <wp:inline distT="0" distB="0" distL="0" distR="0" wp14:anchorId="20EEC49B" wp14:editId="02F939D7">
            <wp:extent cx="2628900" cy="1743075"/>
            <wp:effectExtent l="19050" t="0" r="0" b="0"/>
            <wp:docPr id="6" name="Imagen 10" descr="https://encrypted-tbn2.gstatic.com/images?q=tbn:ANd9GcToSMIyR-1tv44LHEP7D14XsK1D-ifh9LCGsSg0DrZ99Re3vV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ToSMIyR-1tv44LHEP7D14XsK1D-ifh9LCGsSg0DrZ99Re3vVYV"/>
                    <pic:cNvPicPr>
                      <a:picLocks noChangeAspect="1" noChangeArrowheads="1"/>
                    </pic:cNvPicPr>
                  </pic:nvPicPr>
                  <pic:blipFill>
                    <a:blip r:embed="rId21"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p w:rsidR="00EF4977" w:rsidRDefault="00EF4977" w:rsidP="00E611BD">
      <w:pPr>
        <w:autoSpaceDE w:val="0"/>
        <w:autoSpaceDN w:val="0"/>
        <w:adjustRightInd w:val="0"/>
        <w:spacing w:after="0" w:line="240" w:lineRule="auto"/>
        <w:jc w:val="both"/>
      </w:pPr>
    </w:p>
    <w:p w:rsidR="00EF4977" w:rsidRDefault="00EF4977" w:rsidP="00E611BD">
      <w:pPr>
        <w:autoSpaceDE w:val="0"/>
        <w:autoSpaceDN w:val="0"/>
        <w:adjustRightInd w:val="0"/>
        <w:spacing w:after="0" w:line="240" w:lineRule="auto"/>
        <w:jc w:val="both"/>
      </w:pPr>
    </w:p>
    <w:p w:rsidR="00EF4977" w:rsidRDefault="00EF4977" w:rsidP="00E611BD">
      <w:pPr>
        <w:autoSpaceDE w:val="0"/>
        <w:autoSpaceDN w:val="0"/>
        <w:adjustRightInd w:val="0"/>
        <w:spacing w:after="0" w:line="240" w:lineRule="auto"/>
        <w:jc w:val="both"/>
      </w:pPr>
      <w:r w:rsidRPr="00EF4977">
        <w:rPr>
          <w:noProof/>
        </w:rPr>
        <w:t xml:space="preserve"> </w:t>
      </w:r>
      <w:r w:rsidR="00F54D10" w:rsidRPr="00F54D10">
        <w:rPr>
          <w:rFonts w:ascii="Calibri" w:eastAsia="Times New Roman" w:hAnsi="Calibri" w:cs="Times New Roman"/>
          <w:noProof/>
        </w:rPr>
        <w:drawing>
          <wp:inline distT="0" distB="0" distL="0" distR="0" wp14:anchorId="2E2CA42E" wp14:editId="01A33F99">
            <wp:extent cx="1902029" cy="1305452"/>
            <wp:effectExtent l="0" t="0" r="3175" b="9525"/>
            <wp:docPr id="4" name="Imagen 4" descr="https://encrypted-tbn2.gstatic.com/images?q=tbn:ANd9GcTRiX-Qna7Fw8uToEf_JsmQ4MPirVCVjcu7fI0TcqxbVFW9Qw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2.gstatic.com/images?q=tbn:ANd9GcTRiX-Qna7Fw8uToEf_JsmQ4MPirVCVjcu7fI0TcqxbVFW9Qwr0"/>
                    <pic:cNvPicPr>
                      <a:picLocks noChangeAspect="1" noChangeArrowheads="1"/>
                    </pic:cNvPicPr>
                  </pic:nvPicPr>
                  <pic:blipFill>
                    <a:blip r:embed="rId22" cstate="print"/>
                    <a:srcRect/>
                    <a:stretch>
                      <a:fillRect/>
                    </a:stretch>
                  </pic:blipFill>
                  <pic:spPr bwMode="auto">
                    <a:xfrm>
                      <a:off x="0" y="0"/>
                      <a:ext cx="1904424" cy="1307096"/>
                    </a:xfrm>
                    <a:prstGeom prst="rect">
                      <a:avLst/>
                    </a:prstGeom>
                    <a:noFill/>
                    <a:ln w="9525">
                      <a:noFill/>
                      <a:miter lim="800000"/>
                      <a:headEnd/>
                      <a:tailEnd/>
                    </a:ln>
                  </pic:spPr>
                </pic:pic>
              </a:graphicData>
            </a:graphic>
          </wp:inline>
        </w:drawing>
      </w:r>
      <w:r w:rsidR="00F54D10" w:rsidRPr="00F54D10">
        <w:rPr>
          <w:rFonts w:ascii="Calibri" w:eastAsia="Times New Roman" w:hAnsi="Calibri" w:cs="Times New Roman"/>
          <w:noProof/>
        </w:rPr>
        <w:drawing>
          <wp:inline distT="0" distB="0" distL="0" distR="0" wp14:anchorId="6ECB949D" wp14:editId="1311488B">
            <wp:extent cx="1771650" cy="2571750"/>
            <wp:effectExtent l="19050" t="0" r="0" b="0"/>
            <wp:docPr id="19" name="Imagen 19" descr="https://encrypted-tbn3.gstatic.com/images?q=tbn:ANd9GcRMYfms9KmlHyUKzaNOpAXHvEkRUK2piOfH5-m4Rf2a36tjN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3.gstatic.com/images?q=tbn:ANd9GcRMYfms9KmlHyUKzaNOpAXHvEkRUK2piOfH5-m4Rf2a36tjNTLI"/>
                    <pic:cNvPicPr>
                      <a:picLocks noChangeAspect="1" noChangeArrowheads="1"/>
                    </pic:cNvPicPr>
                  </pic:nvPicPr>
                  <pic:blipFill>
                    <a:blip r:embed="rId23" cstate="print"/>
                    <a:srcRect/>
                    <a:stretch>
                      <a:fillRect/>
                    </a:stretch>
                  </pic:blipFill>
                  <pic:spPr bwMode="auto">
                    <a:xfrm>
                      <a:off x="0" y="0"/>
                      <a:ext cx="1771650" cy="2571750"/>
                    </a:xfrm>
                    <a:prstGeom prst="rect">
                      <a:avLst/>
                    </a:prstGeom>
                    <a:noFill/>
                    <a:ln w="9525">
                      <a:noFill/>
                      <a:miter lim="800000"/>
                      <a:headEnd/>
                      <a:tailEnd/>
                    </a:ln>
                  </pic:spPr>
                </pic:pic>
              </a:graphicData>
            </a:graphic>
          </wp:inline>
        </w:drawing>
      </w:r>
    </w:p>
    <w:p w:rsidR="00EF4977" w:rsidRDefault="00EF4977" w:rsidP="00E611BD">
      <w:pPr>
        <w:autoSpaceDE w:val="0"/>
        <w:autoSpaceDN w:val="0"/>
        <w:adjustRightInd w:val="0"/>
        <w:spacing w:after="0" w:line="240" w:lineRule="auto"/>
        <w:jc w:val="both"/>
      </w:pPr>
    </w:p>
    <w:p w:rsidR="00EF4977" w:rsidRDefault="00EF4977" w:rsidP="00E611BD">
      <w:pPr>
        <w:autoSpaceDE w:val="0"/>
        <w:autoSpaceDN w:val="0"/>
        <w:adjustRightInd w:val="0"/>
        <w:spacing w:after="0" w:line="240" w:lineRule="auto"/>
        <w:jc w:val="both"/>
      </w:pPr>
    </w:p>
    <w:p w:rsidR="008077B8" w:rsidRDefault="00EF4977" w:rsidP="00E611BD">
      <w:pPr>
        <w:autoSpaceDE w:val="0"/>
        <w:autoSpaceDN w:val="0"/>
        <w:adjustRightInd w:val="0"/>
        <w:spacing w:after="0" w:line="240" w:lineRule="auto"/>
        <w:jc w:val="both"/>
      </w:pPr>
      <w:r w:rsidRPr="00EF4977">
        <w:lastRenderedPageBreak/>
        <w:t xml:space="preserve"> </w:t>
      </w:r>
      <w:r>
        <w:rPr>
          <w:noProof/>
        </w:rPr>
        <w:drawing>
          <wp:inline distT="0" distB="0" distL="0" distR="0" wp14:anchorId="1918C51B" wp14:editId="664E50A8">
            <wp:extent cx="2686050" cy="1704975"/>
            <wp:effectExtent l="19050" t="0" r="0" b="0"/>
            <wp:docPr id="16" name="Imagen 16" descr="https://encrypted-tbn2.gstatic.com/images?q=tbn:ANd9GcQOicNpcWIZZ9oAboU9lkVTXmnpyL9dB-L17z8AsH4UZ21SHw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QOicNpcWIZZ9oAboU9lkVTXmnpyL9dB-L17z8AsH4UZ21SHwH1"/>
                    <pic:cNvPicPr>
                      <a:picLocks noChangeAspect="1" noChangeArrowheads="1"/>
                    </pic:cNvPicPr>
                  </pic:nvPicPr>
                  <pic:blipFill>
                    <a:blip r:embed="rId24" cstate="print"/>
                    <a:srcRect/>
                    <a:stretch>
                      <a:fillRect/>
                    </a:stretch>
                  </pic:blipFill>
                  <pic:spPr bwMode="auto">
                    <a:xfrm>
                      <a:off x="0" y="0"/>
                      <a:ext cx="2686050" cy="1704975"/>
                    </a:xfrm>
                    <a:prstGeom prst="rect">
                      <a:avLst/>
                    </a:prstGeom>
                    <a:noFill/>
                    <a:ln w="9525">
                      <a:noFill/>
                      <a:miter lim="800000"/>
                      <a:headEnd/>
                      <a:tailEnd/>
                    </a:ln>
                  </pic:spPr>
                </pic:pic>
              </a:graphicData>
            </a:graphic>
          </wp:inline>
        </w:drawing>
      </w:r>
      <w:r w:rsidRPr="00EF4977">
        <w:t xml:space="preserve">  </w:t>
      </w:r>
      <w:r>
        <w:rPr>
          <w:noProof/>
        </w:rPr>
        <w:drawing>
          <wp:inline distT="0" distB="0" distL="0" distR="0" wp14:anchorId="6579318B" wp14:editId="756E8CA4">
            <wp:extent cx="2476500" cy="1847850"/>
            <wp:effectExtent l="19050" t="0" r="0" b="0"/>
            <wp:docPr id="22" name="Imagen 22" descr="https://encrypted-tbn3.gstatic.com/images?q=tbn:ANd9GcQyj2Cm-fXb-YqKlyXrAtCmNxK-kQnMoE8-JA_9_dlhWJKKMvK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3.gstatic.com/images?q=tbn:ANd9GcQyj2Cm-fXb-YqKlyXrAtCmNxK-kQnMoE8-JA_9_dlhWJKKMvKLIw"/>
                    <pic:cNvPicPr>
                      <a:picLocks noChangeAspect="1" noChangeArrowheads="1"/>
                    </pic:cNvPicPr>
                  </pic:nvPicPr>
                  <pic:blipFill>
                    <a:blip r:embed="rId25"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r w:rsidRPr="00EF4977">
        <w:t xml:space="preserve"> </w:t>
      </w:r>
      <w:r>
        <w:rPr>
          <w:noProof/>
        </w:rPr>
        <w:drawing>
          <wp:inline distT="0" distB="0" distL="0" distR="0" wp14:anchorId="2D16660B" wp14:editId="4F556E37">
            <wp:extent cx="2457450" cy="2867025"/>
            <wp:effectExtent l="19050" t="0" r="0" b="0"/>
            <wp:docPr id="25" name="Imagen 25" descr="http://educasitios.educ.ar/grupo068/files/anto%20y%20agu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ducasitios.educ.ar/grupo068/files/anto%20y%20agus%203.jpg"/>
                    <pic:cNvPicPr>
                      <a:picLocks noChangeAspect="1" noChangeArrowheads="1"/>
                    </pic:cNvPicPr>
                  </pic:nvPicPr>
                  <pic:blipFill>
                    <a:blip r:embed="rId26" cstate="print"/>
                    <a:srcRect/>
                    <a:stretch>
                      <a:fillRect/>
                    </a:stretch>
                  </pic:blipFill>
                  <pic:spPr bwMode="auto">
                    <a:xfrm>
                      <a:off x="0" y="0"/>
                      <a:ext cx="2457450" cy="2867025"/>
                    </a:xfrm>
                    <a:prstGeom prst="rect">
                      <a:avLst/>
                    </a:prstGeom>
                    <a:noFill/>
                    <a:ln w="9525">
                      <a:noFill/>
                      <a:miter lim="800000"/>
                      <a:headEnd/>
                      <a:tailEnd/>
                    </a:ln>
                  </pic:spPr>
                </pic:pic>
              </a:graphicData>
            </a:graphic>
          </wp:inline>
        </w:drawing>
      </w:r>
      <w:r w:rsidRPr="00EF4977">
        <w:t xml:space="preserve"> </w:t>
      </w:r>
      <w:r>
        <w:rPr>
          <w:noProof/>
        </w:rPr>
        <w:drawing>
          <wp:inline distT="0" distB="0" distL="0" distR="0" wp14:anchorId="1B7212FE" wp14:editId="024F5A0B">
            <wp:extent cx="2466975" cy="1847850"/>
            <wp:effectExtent l="19050" t="0" r="9525" b="0"/>
            <wp:docPr id="28" name="Imagen 28" descr="https://encrypted-tbn2.gstatic.com/images?q=tbn:ANd9GcT2Uolt-C3IFtWigDm3zFlb6AKsyx7iZ4zFwRx7x53f2TkbWaSJ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2.gstatic.com/images?q=tbn:ANd9GcT2Uolt-C3IFtWigDm3zFlb6AKsyx7iZ4zFwRx7x53f2TkbWaSJvg"/>
                    <pic:cNvPicPr>
                      <a:picLocks noChangeAspect="1" noChangeArrowheads="1"/>
                    </pic:cNvPicPr>
                  </pic:nvPicPr>
                  <pic:blipFill>
                    <a:blip r:embed="rId2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EF4977">
        <w:t xml:space="preserve"> </w:t>
      </w:r>
    </w:p>
    <w:p w:rsidR="00EE59C5" w:rsidRDefault="00832361" w:rsidP="00E611BD">
      <w:pPr>
        <w:autoSpaceDE w:val="0"/>
        <w:autoSpaceDN w:val="0"/>
        <w:adjustRightInd w:val="0"/>
        <w:spacing w:after="0" w:line="240" w:lineRule="auto"/>
        <w:jc w:val="both"/>
        <w:rPr>
          <w:noProof/>
        </w:rPr>
      </w:pPr>
      <w:r w:rsidRPr="00832361">
        <w:t xml:space="preserve">  </w:t>
      </w:r>
    </w:p>
    <w:p w:rsidR="00285DCF" w:rsidRDefault="00F54D10" w:rsidP="00E611BD">
      <w:pPr>
        <w:jc w:val="both"/>
        <w:rPr>
          <w:noProof/>
        </w:rPr>
      </w:pPr>
      <w:r>
        <w:rPr>
          <w:noProof/>
        </w:rPr>
        <w:t xml:space="preserve">3. </w:t>
      </w:r>
      <w:r w:rsidR="00B10CF6">
        <w:rPr>
          <w:noProof/>
        </w:rPr>
        <w:t>Trabaja con el mapa planisferio:</w:t>
      </w:r>
    </w:p>
    <w:p w:rsidR="00285DCF" w:rsidRDefault="00285DCF" w:rsidP="00E611BD">
      <w:pPr>
        <w:pStyle w:val="Prrafodelista"/>
        <w:numPr>
          <w:ilvl w:val="0"/>
          <w:numId w:val="15"/>
        </w:numPr>
        <w:jc w:val="both"/>
        <w:rPr>
          <w:noProof/>
        </w:rPr>
      </w:pPr>
      <w:r>
        <w:rPr>
          <w:noProof/>
        </w:rPr>
        <w:t>a.</w:t>
      </w:r>
      <w:r w:rsidRPr="00285DCF">
        <w:rPr>
          <w:noProof/>
        </w:rPr>
        <w:t>Distingue: el título, la ros</w:t>
      </w:r>
      <w:r>
        <w:rPr>
          <w:noProof/>
        </w:rPr>
        <w:t>a de los vientos y las escalas.</w:t>
      </w:r>
    </w:p>
    <w:p w:rsidR="00B10CF6" w:rsidRPr="00285DCF" w:rsidRDefault="00285DCF" w:rsidP="00E611BD">
      <w:pPr>
        <w:pStyle w:val="Prrafodelista"/>
        <w:numPr>
          <w:ilvl w:val="0"/>
          <w:numId w:val="15"/>
        </w:numPr>
        <w:jc w:val="both"/>
        <w:rPr>
          <w:rFonts w:ascii="Calibri" w:eastAsia="Calibri" w:hAnsi="Calibri" w:cs="Times New Roman"/>
          <w:lang w:eastAsia="en-US"/>
        </w:rPr>
      </w:pPr>
      <w:r>
        <w:rPr>
          <w:noProof/>
        </w:rPr>
        <w:t xml:space="preserve">b.Con la ayuda de  la rosa de los vientos </w:t>
      </w:r>
      <w:r w:rsidR="00B10CF6">
        <w:rPr>
          <w:noProof/>
        </w:rPr>
        <w:t xml:space="preserve"> coloca en los extremos del mapa la orientación correspondiente.</w:t>
      </w:r>
    </w:p>
    <w:p w:rsidR="00B10CF6" w:rsidRPr="00285DCF" w:rsidRDefault="00285DCF" w:rsidP="00E611BD">
      <w:pPr>
        <w:pStyle w:val="Prrafodelista"/>
        <w:numPr>
          <w:ilvl w:val="0"/>
          <w:numId w:val="15"/>
        </w:numPr>
        <w:jc w:val="both"/>
        <w:rPr>
          <w:rFonts w:ascii="Calibri" w:eastAsia="Calibri" w:hAnsi="Calibri" w:cs="Times New Roman"/>
          <w:lang w:eastAsia="en-US"/>
        </w:rPr>
      </w:pPr>
      <w:r w:rsidRPr="00285DCF">
        <w:rPr>
          <w:rFonts w:ascii="Calibri" w:eastAsia="Calibri" w:hAnsi="Calibri" w:cs="Times New Roman"/>
          <w:lang w:eastAsia="en-US"/>
        </w:rPr>
        <w:t>c</w:t>
      </w:r>
      <w:r w:rsidR="00B10CF6" w:rsidRPr="00285DCF">
        <w:rPr>
          <w:rFonts w:ascii="Calibri" w:eastAsia="Calibri" w:hAnsi="Calibri" w:cs="Times New Roman"/>
          <w:lang w:eastAsia="en-US"/>
        </w:rPr>
        <w:t>. Marca con las principales líneas astronómicas  y coloca sus nombres. ¿Por qué crees que los Trópicos y Círculos polares se representan en líneas de punto?¿ La línea del Ecuador está en el centro en tu mapa? ¿Por qué piensas que ocurre esto?</w:t>
      </w:r>
    </w:p>
    <w:p w:rsidR="00B10CF6" w:rsidRPr="00285DCF" w:rsidRDefault="00285DCF" w:rsidP="00E611BD">
      <w:pPr>
        <w:pStyle w:val="Prrafodelista"/>
        <w:numPr>
          <w:ilvl w:val="0"/>
          <w:numId w:val="15"/>
        </w:numPr>
        <w:jc w:val="both"/>
        <w:rPr>
          <w:rFonts w:ascii="Calibri" w:eastAsia="Calibri" w:hAnsi="Calibri" w:cs="Times New Roman"/>
          <w:lang w:eastAsia="en-US"/>
        </w:rPr>
      </w:pPr>
      <w:r w:rsidRPr="00285DCF">
        <w:rPr>
          <w:rFonts w:ascii="Calibri" w:eastAsia="Calibri" w:hAnsi="Calibri" w:cs="Times New Roman"/>
          <w:lang w:eastAsia="en-US"/>
        </w:rPr>
        <w:t>d.</w:t>
      </w:r>
      <w:r w:rsidR="00B10CF6" w:rsidRPr="00285DCF">
        <w:rPr>
          <w:rFonts w:ascii="Calibri" w:eastAsia="Calibri" w:hAnsi="Calibri" w:cs="Times New Roman"/>
          <w:lang w:eastAsia="en-US"/>
        </w:rPr>
        <w:t>Ident</w:t>
      </w:r>
      <w:r w:rsidRPr="00285DCF">
        <w:rPr>
          <w:rFonts w:ascii="Calibri" w:eastAsia="Calibri" w:hAnsi="Calibri" w:cs="Times New Roman"/>
          <w:lang w:eastAsia="en-US"/>
        </w:rPr>
        <w:t>ifica los continentes y océanos y colócales sus nombres.</w:t>
      </w:r>
    </w:p>
    <w:p w:rsidR="00B10CF6" w:rsidRDefault="00285DCF" w:rsidP="00E611BD">
      <w:pPr>
        <w:pStyle w:val="Prrafodelista"/>
        <w:numPr>
          <w:ilvl w:val="0"/>
          <w:numId w:val="15"/>
        </w:numPr>
        <w:jc w:val="both"/>
        <w:rPr>
          <w:rFonts w:ascii="Calibri" w:eastAsia="Calibri" w:hAnsi="Calibri" w:cs="Times New Roman"/>
          <w:lang w:eastAsia="en-US"/>
        </w:rPr>
      </w:pPr>
      <w:r w:rsidRPr="00285DCF">
        <w:rPr>
          <w:rFonts w:ascii="Calibri" w:eastAsia="Calibri" w:hAnsi="Calibri" w:cs="Times New Roman"/>
          <w:lang w:eastAsia="en-US"/>
        </w:rPr>
        <w:t>e.</w:t>
      </w:r>
      <w:r w:rsidR="00B10CF6" w:rsidRPr="00285DCF">
        <w:rPr>
          <w:rFonts w:ascii="Calibri" w:eastAsia="Calibri" w:hAnsi="Calibri" w:cs="Times New Roman"/>
          <w:lang w:eastAsia="en-US"/>
        </w:rPr>
        <w:t xml:space="preserve">Reconoce  cuadrantes  y hemisferios </w:t>
      </w:r>
      <w:r w:rsidRPr="00285DCF">
        <w:rPr>
          <w:rFonts w:ascii="Calibri" w:eastAsia="Calibri" w:hAnsi="Calibri" w:cs="Times New Roman"/>
          <w:lang w:eastAsia="en-US"/>
        </w:rPr>
        <w:t>señalándolos en el mapa.</w:t>
      </w:r>
    </w:p>
    <w:p w:rsidR="00285DCF" w:rsidRDefault="00285DCF" w:rsidP="00E611BD">
      <w:pPr>
        <w:pStyle w:val="Prrafodelista"/>
        <w:jc w:val="both"/>
        <w:rPr>
          <w:rFonts w:ascii="Calibri" w:eastAsia="Calibri" w:hAnsi="Calibri" w:cs="Times New Roman"/>
          <w:lang w:eastAsia="en-US"/>
        </w:rPr>
      </w:pPr>
    </w:p>
    <w:p w:rsidR="00DC6DFB" w:rsidRDefault="00DC6DFB" w:rsidP="00E611BD">
      <w:pPr>
        <w:jc w:val="both"/>
        <w:rPr>
          <w:rFonts w:ascii="Calibri" w:eastAsia="Calibri" w:hAnsi="Calibri" w:cs="Times New Roman"/>
          <w:lang w:eastAsia="en-US"/>
        </w:rPr>
      </w:pPr>
      <w:r w:rsidRPr="00DC6DFB">
        <w:rPr>
          <w:rFonts w:ascii="Calibri" w:eastAsia="Calibri" w:hAnsi="Calibri" w:cs="Times New Roman"/>
          <w:lang w:eastAsia="en-US"/>
        </w:rPr>
        <w:t>4. 4. Luego de ver el documental “Home”</w:t>
      </w:r>
      <w:r w:rsidRPr="00DC6DFB">
        <w:t xml:space="preserve"> </w:t>
      </w:r>
      <w:r>
        <w:rPr>
          <w:rFonts w:ascii="Calibri" w:eastAsia="Calibri" w:hAnsi="Calibri" w:cs="Times New Roman"/>
          <w:lang w:eastAsia="en-US"/>
        </w:rPr>
        <w:t>,</w:t>
      </w:r>
      <w:r w:rsidRPr="00DC6DFB">
        <w:rPr>
          <w:rFonts w:ascii="Calibri" w:eastAsia="Calibri" w:hAnsi="Calibri" w:cs="Times New Roman"/>
          <w:lang w:eastAsia="en-US"/>
        </w:rPr>
        <w:t xml:space="preserve"> escribí un párrafo breve referido a las siguientes ideas:</w:t>
      </w:r>
    </w:p>
    <w:p w:rsidR="00DC6DFB" w:rsidRPr="00DC6DFB" w:rsidRDefault="00B83115" w:rsidP="00E611BD">
      <w:pPr>
        <w:jc w:val="both"/>
        <w:rPr>
          <w:rFonts w:ascii="Calibri" w:eastAsia="Calibri" w:hAnsi="Calibri" w:cs="Times New Roman"/>
          <w:lang w:eastAsia="en-US"/>
        </w:rPr>
      </w:pPr>
      <w:hyperlink r:id="rId28" w:history="1">
        <w:r w:rsidR="00DC6DFB" w:rsidRPr="00271F4C">
          <w:rPr>
            <w:rStyle w:val="Hipervnculo"/>
            <w:rFonts w:ascii="Calibri" w:eastAsia="Calibri" w:hAnsi="Calibri" w:cs="Times New Roman"/>
            <w:lang w:eastAsia="en-US"/>
          </w:rPr>
          <w:t>https://youtu.be/2YYyEsDWCL</w:t>
        </w:r>
      </w:hyperlink>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Importancia cultural de los grupos humanos observados.</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 xml:space="preserve">Distribución de las poblaciones humanas. </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 xml:space="preserve">Los paisajes creados por los grupos culturales. </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 xml:space="preserve"> Aspectos culturales en los centros urbanos y zonas rurales.</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 xml:space="preserve"> Cambios espaciales en las nuevas relaciones internacionales y laborales a causa de los nuevos flujos económicos y culturales.</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lastRenderedPageBreak/>
        <w:t xml:space="preserve">Implicaciones culturales de las políticas migratorias, de género, religiosas, lingüísticas, etc. </w:t>
      </w:r>
    </w:p>
    <w:p w:rsidR="00DC6DFB" w:rsidRPr="00DC6DFB" w:rsidRDefault="00DC6DFB" w:rsidP="00E611BD">
      <w:pPr>
        <w:pStyle w:val="Prrafodelista"/>
        <w:ind w:left="0"/>
        <w:jc w:val="both"/>
        <w:rPr>
          <w:rFonts w:ascii="Calibri" w:eastAsia="Calibri" w:hAnsi="Calibri" w:cs="Times New Roman"/>
          <w:lang w:eastAsia="en-US"/>
        </w:rPr>
      </w:pPr>
      <w:r w:rsidRPr="00DC6DFB">
        <w:rPr>
          <w:rFonts w:ascii="Calibri" w:eastAsia="Calibri" w:hAnsi="Calibri" w:cs="Times New Roman"/>
          <w:lang w:eastAsia="en-US"/>
        </w:rPr>
        <w:t xml:space="preserve">4-1 Con lo que has analizado en el documental. Responde los siguientes aspectos sobre la población mundial </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 xml:space="preserve"> ¿Cómo está distribuida la población mundial? Señala sobre un planisferio los principales focos de población y las regiones menos pobladas. </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Realiza una línea temporal con los hechos que marcaron a la población mundial hasta la actualidad.</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¿Qué beneficios y perjuicios provoca la emigración y la inmigración? Nombrar tres razones por las cuales la población migra.</w:t>
      </w:r>
    </w:p>
    <w:p w:rsidR="00DC6DFB" w:rsidRPr="00DC6DFB" w:rsidRDefault="00DC6DFB" w:rsidP="00E611BD">
      <w:pPr>
        <w:pStyle w:val="Prrafodelista"/>
        <w:numPr>
          <w:ilvl w:val="0"/>
          <w:numId w:val="17"/>
        </w:numPr>
        <w:jc w:val="both"/>
        <w:rPr>
          <w:rFonts w:ascii="Calibri" w:eastAsia="Calibri" w:hAnsi="Calibri" w:cs="Times New Roman"/>
          <w:lang w:eastAsia="en-US"/>
        </w:rPr>
      </w:pPr>
      <w:r w:rsidRPr="00DC6DFB">
        <w:rPr>
          <w:rFonts w:ascii="Calibri" w:eastAsia="Calibri" w:hAnsi="Calibri" w:cs="Times New Roman"/>
          <w:lang w:eastAsia="en-US"/>
        </w:rPr>
        <w:t>¿Crees que el documental ejemplifica la globalización actual? ¿Por qué?</w:t>
      </w:r>
    </w:p>
    <w:p w:rsidR="00DC6DFB" w:rsidRPr="00DC6DFB" w:rsidRDefault="00DC6DFB" w:rsidP="00E611BD">
      <w:pPr>
        <w:pStyle w:val="Prrafodelista"/>
        <w:ind w:left="0"/>
        <w:jc w:val="both"/>
        <w:rPr>
          <w:rFonts w:ascii="Calibri" w:eastAsia="Calibri" w:hAnsi="Calibri" w:cs="Times New Roman"/>
          <w:lang w:eastAsia="en-US"/>
        </w:rPr>
      </w:pPr>
      <w:r w:rsidRPr="00DC6DFB">
        <w:rPr>
          <w:rFonts w:ascii="Calibri" w:eastAsia="Calibri" w:hAnsi="Calibri" w:cs="Times New Roman"/>
          <w:lang w:eastAsia="en-US"/>
        </w:rPr>
        <w:t>4- 2 Redacta un texto utilizando ideas, conceptos que hayas registrado del documental, que te permitan exponer tu visión del mundo hoy. Colócale un título significativo.</w:t>
      </w:r>
    </w:p>
    <w:p w:rsidR="00285DCF" w:rsidRDefault="00285DCF" w:rsidP="00E611BD">
      <w:pPr>
        <w:pStyle w:val="Prrafodelista"/>
        <w:ind w:left="0"/>
        <w:jc w:val="both"/>
        <w:rPr>
          <w:rFonts w:ascii="Calibri" w:eastAsia="Calibri" w:hAnsi="Calibri" w:cs="Times New Roman"/>
          <w:lang w:eastAsia="en-US"/>
        </w:rPr>
      </w:pPr>
    </w:p>
    <w:p w:rsidR="00282AB6" w:rsidRPr="00282AB6" w:rsidRDefault="00285DCF" w:rsidP="00E611BD">
      <w:pPr>
        <w:jc w:val="both"/>
        <w:rPr>
          <w:rFonts w:ascii="Calibri" w:eastAsia="Calibri" w:hAnsi="Calibri" w:cs="Times New Roman"/>
          <w:b/>
          <w:lang w:eastAsia="en-US"/>
        </w:rPr>
      </w:pPr>
      <w:r w:rsidRPr="00282AB6">
        <w:rPr>
          <w:rFonts w:ascii="Calibri" w:eastAsia="Calibri" w:hAnsi="Calibri" w:cs="Times New Roman"/>
          <w:lang w:eastAsia="en-US"/>
        </w:rPr>
        <w:t xml:space="preserve">5. </w:t>
      </w:r>
      <w:r w:rsidR="00282AB6" w:rsidRPr="00282AB6">
        <w:rPr>
          <w:rFonts w:ascii="Calibri" w:eastAsia="Calibri" w:hAnsi="Calibri" w:cs="Times New Roman"/>
          <w:i/>
          <w:lang w:eastAsia="en-US"/>
        </w:rPr>
        <w:t>Cátedra:</w:t>
      </w:r>
      <w:r w:rsidR="00282AB6" w:rsidRPr="00282AB6">
        <w:rPr>
          <w:rFonts w:ascii="Calibri" w:eastAsia="Calibri" w:hAnsi="Calibri" w:cs="Times New Roman"/>
          <w:b/>
          <w:lang w:eastAsia="en-US"/>
        </w:rPr>
        <w:t xml:space="preserve"> FUNDAMENTOS DE ECONOMÍA Y CIENCIA POLÍTICA</w:t>
      </w:r>
    </w:p>
    <w:p w:rsidR="00282AB6" w:rsidRPr="00282AB6" w:rsidRDefault="00282AB6" w:rsidP="00E611BD">
      <w:pPr>
        <w:pStyle w:val="Prrafodelista"/>
        <w:jc w:val="both"/>
        <w:rPr>
          <w:rFonts w:ascii="Calibri" w:eastAsia="Calibri" w:hAnsi="Calibri" w:cs="Times New Roman"/>
          <w:b/>
          <w:lang w:eastAsia="en-US"/>
        </w:rPr>
      </w:pPr>
    </w:p>
    <w:p w:rsidR="00282AB6" w:rsidRPr="00282AB6" w:rsidRDefault="00282AB6" w:rsidP="00E611BD">
      <w:pPr>
        <w:pStyle w:val="Prrafodelista"/>
        <w:jc w:val="both"/>
        <w:rPr>
          <w:rFonts w:ascii="Calibri" w:eastAsia="Calibri" w:hAnsi="Calibri" w:cs="Times New Roman"/>
          <w:b/>
          <w:lang w:eastAsia="en-US"/>
        </w:rPr>
      </w:pPr>
      <w:r w:rsidRPr="00282AB6">
        <w:rPr>
          <w:rFonts w:ascii="Calibri" w:eastAsia="Calibri" w:hAnsi="Calibri" w:cs="Times New Roman"/>
          <w:b/>
          <w:lang w:eastAsia="en-US"/>
        </w:rPr>
        <w:t>Cambio climático, un desafío a la economía</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La Argentina, como otros países, se comprometió a diseñar políticas para la mitigación y la adaptación al nuevo escenario; a lo largo de este siglo el calentamiento irá acelerando los efectos negativos sobre la producción y varias actividades serían afectadas</w:t>
      </w:r>
    </w:p>
    <w:p w:rsidR="00282AB6" w:rsidRPr="00282AB6" w:rsidRDefault="00B83115" w:rsidP="00E611BD">
      <w:pPr>
        <w:pStyle w:val="Prrafodelista"/>
        <w:jc w:val="both"/>
        <w:rPr>
          <w:rFonts w:ascii="Calibri" w:eastAsia="Calibri" w:hAnsi="Calibri" w:cs="Times New Roman"/>
          <w:i/>
          <w:iCs/>
          <w:lang w:eastAsia="en-US"/>
        </w:rPr>
      </w:pPr>
      <w:hyperlink r:id="rId29" w:history="1">
        <w:r w:rsidR="00282AB6" w:rsidRPr="00282AB6">
          <w:rPr>
            <w:rStyle w:val="Hipervnculo"/>
            <w:rFonts w:ascii="Calibri" w:eastAsia="Calibri" w:hAnsi="Calibri" w:cs="Times New Roman"/>
            <w:i/>
            <w:iCs/>
            <w:lang w:eastAsia="en-US"/>
          </w:rPr>
          <w:t>Silvia Stang</w:t>
        </w:r>
      </w:hyperlink>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LA NACION</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DOMINGO 05 DE FEBRERO DE 2017</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noProof/>
        </w:rPr>
        <w:drawing>
          <wp:inline distT="0" distB="0" distL="0" distR="0" wp14:anchorId="393DFB37" wp14:editId="19DB2EB3">
            <wp:extent cx="5909310" cy="3933825"/>
            <wp:effectExtent l="19050" t="0" r="0" b="0"/>
            <wp:docPr id="2" name="imagen_2355634" descr="Se estima que el cambio climático eleva la frecuencia de fenómenos como las inund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2355634" descr="Se estima que el cambio climático eleva la frecuencia de fenómenos como las inundaciones"/>
                    <pic:cNvPicPr>
                      <a:picLocks noChangeAspect="1" noChangeArrowheads="1"/>
                    </pic:cNvPicPr>
                  </pic:nvPicPr>
                  <pic:blipFill>
                    <a:blip r:embed="rId30"/>
                    <a:srcRect/>
                    <a:stretch>
                      <a:fillRect/>
                    </a:stretch>
                  </pic:blipFill>
                  <pic:spPr bwMode="auto">
                    <a:xfrm>
                      <a:off x="0" y="0"/>
                      <a:ext cx="5909310" cy="3933825"/>
                    </a:xfrm>
                    <a:prstGeom prst="rect">
                      <a:avLst/>
                    </a:prstGeom>
                    <a:noFill/>
                    <a:ln w="9525">
                      <a:noFill/>
                      <a:miter lim="800000"/>
                      <a:headEnd/>
                      <a:tailEnd/>
                    </a:ln>
                  </pic:spPr>
                </pic:pic>
              </a:graphicData>
            </a:graphic>
          </wp:inline>
        </w:drawing>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Se estima que el cambio climático eleva la frecuencia de fenómenos como las inundaciones. Foto: Archivo</w:t>
      </w:r>
    </w:p>
    <w:p w:rsidR="00282AB6" w:rsidRPr="00282AB6" w:rsidRDefault="00282AB6" w:rsidP="00E611BD">
      <w:pPr>
        <w:pStyle w:val="Prrafodelista"/>
        <w:jc w:val="both"/>
        <w:rPr>
          <w:rFonts w:ascii="Calibri" w:eastAsia="Calibri" w:hAnsi="Calibri" w:cs="Times New Roman"/>
          <w:lang w:eastAsia="en-US"/>
        </w:rPr>
      </w:pP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lastRenderedPageBreak/>
        <w:t>Las estrategias de mitigación y adaptación ante la realidad del cambio climático y sus efectos posibles sobre la economía, podrían traducirse en acciones concretas que van desde planes de reordenamiento urbano, políticas impositivas y de subsidios para orientar la producción y el consumo, y la implementación de incentivos para el cambio de la matriz energética (en el plano de las políticas públicas), hasta la toma de decisiones de inversión sobre la base de mapas climáticos y la adopción de modelos productivos que minimicen los residuos, reutilizando o haciendo que se reutilicen los materiales (en el caso de la actividad de empresas privadas).</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"El Acuerdo de París [por el cual 195 países se comprometieron a que la temperatura media global no suba en este siglo más allá de 2° respecto de la era preindustrial] dio por saldado un debate: hoy desde lo científico no hay duda de la influencia del comportamiento humano en el calentamiento global", dice desde Chile Joseluis Samaniego, director de la División de Desarrollo Sostenible y Asentamientos Humanos de la Comisión Económica para América latina y el Caribe (Cepal). Ese consenso es lo que impone la necesidad de medidas.</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Para el economista José María Fanelli, de la Universidad de San Andrés, una dimensión económica del problema de la emisión de gases de efecto invernadero es la llamada "externalidad negativa", que ocurre cuando se permite la emisión sin tener que hacerse cargo del costo que se le genera a la sociedad. Es una tensión entre costos visibles e invisibles, o de corto y de mediano y largo plazo.</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"El mercado refleja mal el precio del combustible; debería incluirse un cargo por las emisiones de dióxido de carbono", cuyo exceso en la atmósfera es considerado causa de la aceleración del calentamiento global que, a su vez, provoca variaciones en la productividad de los cultivos y en la frecuencia de determinados hechos climáticos.</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Algunos caminos para una solución, afirma Fanelli, pasan por poner impuestos a las emisiones y por fijar regulaciones sobre ellas, incluyendo la creación de un mercado para comercializar permisos. En la Argentina, especifica, "habría que empezar por eliminar los subsidios al uso de la energía, porque agravan el problema, y por proveer incentivos para que la matriz energética sea menos dependiente de los hidrocarburos".</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El sector energético tiene la mayor participación en las emisiones de gases con efecto invernadero en la Argentina, según consignó un estudio elaborado por la Cepal junto con la Fundación Bariloche, que evaluó diferentes escenarios y posibles consecuencias del cambio climático. "El objetivo de los estudios hechos para 10 países fue decirles a los gobiernos qué puede pasar", explica Samaniego, para quien es cada vez más evidente el costo económico de la cuestión ambiental "dada la relación entre contaminación, salud y productividad".</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Nuestro país es responsable del 0,7% de las emisiones globales, según datos del Gobierno. La participación de la región es considerada baja, pero no lo es así la vulnerabilidad, porque los efectos del cambio climático traspasan fronteras. Según Fanelli, un problema es que a un país le conviene que los otros tengan políticas más restrictivas que las propias, ya que eso lo beneficia en costos de corto plazo. Y por eso hay acuerdos como el de París.</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Uno de los efectos más directos sobre la economía se da en la agricultura, por la pérdida de tierras cultivables o la caída de la productividad. "A los cultivos invernales, como el trigo, los aumentos de temperatura les juegan en contra", dice Beatriz "Pilu" Giraudo, coordinadora de Políticas para el Desarrollo Sustentable y el Plan Belgrano, del Ministerio de Agroindustria.</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Una investigación hecha en 2015 por economistas de las universidades de Berkley y Stanford (Burke, Hsiang y Miguel) proyectó para cada país, considerando su población, su perfil productivo y su clima, el efecto del calentamiento sobre el PBI. Para la Argentina, se calculó, en 2100 el PBI per cápita sería un 53% menor respecto del escenario sin cambio climático.</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lastRenderedPageBreak/>
        <w:t>Giraudo afirma que una práctica agrícola en la que nuestro país lidera, como la siembra directa, mitiga el impacto del calentamiento. Según la funcionaria, hoy el método está generalizado, pero algo que falta es una correcta rotación de cultivos. Esto, dice, pasa por las políticas de los últimos años, que llevaron a no diversificar. La consecuencia es no poder aprovechar bien los procesos de "secuestro de carbono", que es la retención de los gases de efecto invernadero. Giraudo es parte del Gabinete por el Cambio Climático, que integran varios ministerios y que debe actuar en la mitigación y en la adaptación.</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"Estamos trabajando en la estrategia de adaptación", cuenta sobre ese gabinete Diego Moreno, secretario de Política Ambiental del Ministerio de Ambiente. Según el funcionario, hoy no se conoce qué porcentaje de la población está en zonas vulnerables (inundables o susceptibles de ser alcanzadas por otros fenómenos).</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La matriz energética, el transporte y las prácticas agrícolas están entre las áreas sobre las que se actuará para la mitigación, según Moreno. Agrega que, entre las actividades que serán afectadas está el turismo. Y el sector inmobiliario deberá prestar especial atención a normas de adaptación.</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Una medida de este tipo, en el caso de la actividad agrícola, es la contratación de seguros agrícolas, según destaca Martina Chidiak, investigadora y profesora de Economía Ambiental en la UBA, que agrega que los efectos del calentamiento en el corto plazo se estiman bajos, pero darán su "salto" cuando esté más avanzado el siglo.</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¿Cuándo puede, en rigor, decirse que algún hecho de la naturaleza es efecto del calentamiento y hasta qué punto podría haberse evitado? "Los efectos económicos y sociales son resultado de una interacción entre el clima y las actividades humanas -dice Ernesto Viglizzo, investigador de técnicas agrícolas con casi tres décadas de trabajo en el INTA-; no hay manera de asegurar que, por ejemplo, las recientes inundaciones en Santa Fe o los incendios en La Pampa sean resultado del cambio climático, pero sí está demostrado que éste desencadena situaciones extremas que favorecen la ocurrencia" de eventos como el exceso de lluvias, las sequías prolongadas o las tormentas eléctricas severas.</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Un punto preocupante es que, además de los riesgos para la seguridad alimentaria global por las pérdidas de tierras cultivables, las consecuencias de fenómenos como los mencionados alcanzan con más frecuencia a poblaciones vulnerables, sobre todo por la falta de políticas de ordenamiento urbano, que en la Argentina permitió, en los últimos años, un crecimiento exponencial de los asentamientos en zonas inundables o con contaminación.</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El equilibrio entre las políticas contra la pobreza y las normas para cuidar el medio ambiente, es uno de los grandes desafíos. "En la medida en que el mayor control sobre el uso del suelo y el agro influyan sobre el precio de los alimentos, se puede afectar el nivel de pobreza, y lo mismo puede ocurrir por la eliminación de subsidios -advierte Fanelli-. Pero el Estado tiene elementos para compensar".</w:t>
      </w: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También Samaniego focaliza en el punto. "Una razón por la que se tocan los recursos naturales es el déficit de protección social", afirma, por lo que la acción de los gobiernos para gestionar las tensiones que se producen en la búsqueda de conseguir alcanzar diferentes objetivos es fundamental. También lo es, agrega, si se tienen en cuenta las tensiones entre actores de la economía y de la política, en una época de transición que obliga a replantear los esquemas de producción, y cuando la llegada al poder de Donald Trump en EE.UU. enciende una alerta.</w:t>
      </w:r>
    </w:p>
    <w:p w:rsidR="00282AB6" w:rsidRPr="00282AB6" w:rsidRDefault="00282AB6" w:rsidP="00E611BD">
      <w:pPr>
        <w:pStyle w:val="Prrafodelista"/>
        <w:ind w:left="0" w:firstLine="708"/>
        <w:jc w:val="both"/>
        <w:rPr>
          <w:rFonts w:ascii="Calibri" w:eastAsia="Calibri" w:hAnsi="Calibri" w:cs="Times New Roman"/>
          <w:lang w:eastAsia="en-US"/>
        </w:rPr>
      </w:pPr>
      <w:r w:rsidRPr="00282AB6">
        <w:rPr>
          <w:rFonts w:ascii="Calibri" w:eastAsia="Calibri" w:hAnsi="Calibri" w:cs="Times New Roman"/>
          <w:lang w:eastAsia="en-US"/>
        </w:rPr>
        <w:t>Un país y un planeta que cambian su realidad</w:t>
      </w:r>
    </w:p>
    <w:p w:rsidR="00282AB6" w:rsidRPr="00282AB6" w:rsidRDefault="00282AB6" w:rsidP="00E611BD">
      <w:pPr>
        <w:pStyle w:val="Prrafodelista"/>
        <w:jc w:val="both"/>
        <w:rPr>
          <w:rFonts w:ascii="Calibri" w:eastAsia="Calibri" w:hAnsi="Calibri" w:cs="Times New Roman"/>
          <w:b/>
          <w:bCs/>
          <w:lang w:eastAsia="en-US"/>
        </w:rPr>
      </w:pPr>
    </w:p>
    <w:p w:rsidR="00282AB6" w:rsidRPr="00282AB6" w:rsidRDefault="00282AB6" w:rsidP="00E611BD">
      <w:pPr>
        <w:pStyle w:val="Prrafodelista"/>
        <w:jc w:val="both"/>
        <w:rPr>
          <w:rFonts w:ascii="Calibri" w:eastAsia="Calibri" w:hAnsi="Calibri" w:cs="Times New Roman"/>
          <w:b/>
          <w:bCs/>
          <w:lang w:eastAsia="en-US"/>
        </w:rPr>
      </w:pPr>
      <w:r w:rsidRPr="00282AB6">
        <w:rPr>
          <w:rFonts w:ascii="Calibri" w:eastAsia="Calibri" w:hAnsi="Calibri" w:cs="Times New Roman"/>
          <w:b/>
          <w:bCs/>
          <w:lang w:eastAsia="en-US"/>
        </w:rPr>
        <w:lastRenderedPageBreak/>
        <w:t xml:space="preserve">0°,5     </w:t>
      </w:r>
      <w:r w:rsidRPr="00282AB6">
        <w:rPr>
          <w:rFonts w:ascii="Calibri" w:eastAsia="Calibri" w:hAnsi="Calibri" w:cs="Times New Roman"/>
          <w:lang w:eastAsia="en-US"/>
        </w:rPr>
        <w:t>Temperatura: </w:t>
      </w:r>
      <w:r w:rsidRPr="00282AB6">
        <w:rPr>
          <w:rFonts w:ascii="Calibri" w:eastAsia="Calibri" w:hAnsi="Calibri" w:cs="Times New Roman"/>
          <w:b/>
          <w:bCs/>
          <w:lang w:eastAsia="en-US"/>
        </w:rPr>
        <w:t>Es el alza que tuvo la variable entre 1960 y 2012, en la Argentina según un documento oficial</w:t>
      </w:r>
    </w:p>
    <w:p w:rsidR="00282AB6" w:rsidRPr="00282AB6" w:rsidRDefault="00282AB6" w:rsidP="00E611BD">
      <w:pPr>
        <w:pStyle w:val="Prrafodelista"/>
        <w:jc w:val="both"/>
        <w:rPr>
          <w:rFonts w:ascii="Calibri" w:eastAsia="Calibri" w:hAnsi="Calibri" w:cs="Times New Roman"/>
          <w:lang w:eastAsia="en-US"/>
        </w:rPr>
      </w:pPr>
    </w:p>
    <w:p w:rsidR="00282AB6" w:rsidRPr="00282AB6" w:rsidRDefault="00282AB6" w:rsidP="00E611BD">
      <w:pPr>
        <w:pStyle w:val="Prrafodelista"/>
        <w:jc w:val="both"/>
        <w:rPr>
          <w:rFonts w:ascii="Calibri" w:eastAsia="Calibri" w:hAnsi="Calibri" w:cs="Times New Roman"/>
          <w:b/>
          <w:bCs/>
          <w:lang w:eastAsia="en-US"/>
        </w:rPr>
      </w:pPr>
      <w:r w:rsidRPr="00282AB6">
        <w:rPr>
          <w:rFonts w:ascii="Calibri" w:eastAsia="Calibri" w:hAnsi="Calibri" w:cs="Times New Roman"/>
          <w:b/>
          <w:bCs/>
          <w:lang w:eastAsia="en-US"/>
        </w:rPr>
        <w:t xml:space="preserve">1°     </w:t>
      </w:r>
      <w:r w:rsidRPr="00282AB6">
        <w:rPr>
          <w:rFonts w:ascii="Calibri" w:eastAsia="Calibri" w:hAnsi="Calibri" w:cs="Times New Roman"/>
          <w:lang w:eastAsia="en-US"/>
        </w:rPr>
        <w:t>Impacto:</w:t>
      </w:r>
      <w:r w:rsidRPr="00282AB6">
        <w:rPr>
          <w:rFonts w:ascii="Calibri" w:eastAsia="Calibri" w:hAnsi="Calibri" w:cs="Times New Roman"/>
          <w:b/>
          <w:bCs/>
          <w:lang w:eastAsia="en-US"/>
        </w:rPr>
        <w:t> Es cuánto podría crecer la temperatura promedio del país hacia mitad de este siglo</w:t>
      </w:r>
    </w:p>
    <w:p w:rsidR="00282AB6" w:rsidRPr="00282AB6" w:rsidRDefault="00282AB6" w:rsidP="00E611BD">
      <w:pPr>
        <w:pStyle w:val="Prrafodelista"/>
        <w:jc w:val="both"/>
        <w:rPr>
          <w:rFonts w:ascii="Calibri" w:eastAsia="Calibri" w:hAnsi="Calibri" w:cs="Times New Roman"/>
          <w:lang w:eastAsia="en-US"/>
        </w:rPr>
      </w:pPr>
    </w:p>
    <w:p w:rsidR="00282AB6" w:rsidRPr="00282AB6" w:rsidRDefault="00282AB6" w:rsidP="00E611BD">
      <w:pPr>
        <w:pStyle w:val="Prrafodelista"/>
        <w:jc w:val="both"/>
        <w:rPr>
          <w:rFonts w:ascii="Calibri" w:eastAsia="Calibri" w:hAnsi="Calibri" w:cs="Times New Roman"/>
          <w:b/>
          <w:bCs/>
          <w:lang w:eastAsia="en-US"/>
        </w:rPr>
      </w:pPr>
      <w:r w:rsidRPr="00282AB6">
        <w:rPr>
          <w:rFonts w:ascii="Calibri" w:eastAsia="Calibri" w:hAnsi="Calibri" w:cs="Times New Roman"/>
          <w:b/>
          <w:bCs/>
          <w:lang w:eastAsia="en-US"/>
        </w:rPr>
        <w:t xml:space="preserve">0,7%   </w:t>
      </w:r>
      <w:r w:rsidRPr="00282AB6">
        <w:rPr>
          <w:rFonts w:ascii="Calibri" w:eastAsia="Calibri" w:hAnsi="Calibri" w:cs="Times New Roman"/>
          <w:lang w:eastAsia="en-US"/>
        </w:rPr>
        <w:t>Participación: </w:t>
      </w:r>
      <w:r w:rsidRPr="00282AB6">
        <w:rPr>
          <w:rFonts w:ascii="Calibri" w:eastAsia="Calibri" w:hAnsi="Calibri" w:cs="Times New Roman"/>
          <w:b/>
          <w:bCs/>
          <w:lang w:eastAsia="en-US"/>
        </w:rPr>
        <w:t>Es el porcentaje de emisiones de gases de efecto invernadero de nuestro país, sobre el total global</w:t>
      </w:r>
    </w:p>
    <w:p w:rsidR="00282AB6" w:rsidRPr="00282AB6" w:rsidRDefault="00282AB6" w:rsidP="00E611BD">
      <w:pPr>
        <w:pStyle w:val="Prrafodelista"/>
        <w:jc w:val="both"/>
        <w:rPr>
          <w:rFonts w:ascii="Calibri" w:eastAsia="Calibri" w:hAnsi="Calibri" w:cs="Times New Roman"/>
          <w:lang w:eastAsia="en-US"/>
        </w:rPr>
      </w:pPr>
    </w:p>
    <w:p w:rsidR="00282AB6" w:rsidRPr="00282AB6" w:rsidRDefault="00282AB6" w:rsidP="00E611BD">
      <w:pPr>
        <w:pStyle w:val="Prrafodelista"/>
        <w:jc w:val="both"/>
        <w:rPr>
          <w:rFonts w:ascii="Calibri" w:eastAsia="Calibri" w:hAnsi="Calibri" w:cs="Times New Roman"/>
          <w:b/>
          <w:bCs/>
          <w:lang w:eastAsia="en-US"/>
        </w:rPr>
      </w:pPr>
      <w:r w:rsidRPr="00282AB6">
        <w:rPr>
          <w:rFonts w:ascii="Calibri" w:eastAsia="Calibri" w:hAnsi="Calibri" w:cs="Times New Roman"/>
          <w:b/>
          <w:bCs/>
          <w:lang w:eastAsia="en-US"/>
        </w:rPr>
        <w:t xml:space="preserve">2,8%    </w:t>
      </w:r>
      <w:r w:rsidRPr="00282AB6">
        <w:rPr>
          <w:rFonts w:ascii="Calibri" w:eastAsia="Calibri" w:hAnsi="Calibri" w:cs="Times New Roman"/>
          <w:lang w:eastAsia="en-US"/>
        </w:rPr>
        <w:t>Contribución:</w:t>
      </w:r>
      <w:r w:rsidRPr="00282AB6">
        <w:rPr>
          <w:rFonts w:ascii="Calibri" w:eastAsia="Calibri" w:hAnsi="Calibri" w:cs="Times New Roman"/>
          <w:b/>
          <w:bCs/>
          <w:lang w:eastAsia="en-US"/>
        </w:rPr>
        <w:t> Es la proporción con la que el país participará sobre el total de las reducciones de emisiones</w:t>
      </w:r>
    </w:p>
    <w:p w:rsidR="00282AB6" w:rsidRPr="00282AB6" w:rsidRDefault="00282AB6" w:rsidP="00E611BD">
      <w:pPr>
        <w:pStyle w:val="Prrafodelista"/>
        <w:jc w:val="both"/>
        <w:rPr>
          <w:rFonts w:ascii="Calibri" w:eastAsia="Calibri" w:hAnsi="Calibri" w:cs="Times New Roman"/>
          <w:lang w:eastAsia="en-US"/>
        </w:rPr>
      </w:pPr>
    </w:p>
    <w:p w:rsidR="00282AB6" w:rsidRPr="00282AB6" w:rsidRDefault="00282AB6" w:rsidP="00E611BD">
      <w:pPr>
        <w:pStyle w:val="Prrafodelista"/>
        <w:jc w:val="both"/>
        <w:rPr>
          <w:rFonts w:ascii="Calibri" w:eastAsia="Calibri" w:hAnsi="Calibri" w:cs="Times New Roman"/>
          <w:b/>
          <w:bCs/>
          <w:lang w:eastAsia="en-US"/>
        </w:rPr>
      </w:pPr>
      <w:r w:rsidRPr="00282AB6">
        <w:rPr>
          <w:rFonts w:ascii="Calibri" w:eastAsia="Calibri" w:hAnsi="Calibri" w:cs="Times New Roman"/>
          <w:b/>
          <w:bCs/>
          <w:lang w:eastAsia="en-US"/>
        </w:rPr>
        <w:t xml:space="preserve">2°  </w:t>
      </w:r>
      <w:r w:rsidRPr="00282AB6">
        <w:rPr>
          <w:rFonts w:ascii="Calibri" w:eastAsia="Calibri" w:hAnsi="Calibri" w:cs="Times New Roman"/>
          <w:lang w:eastAsia="en-US"/>
        </w:rPr>
        <w:t>Compromiso: </w:t>
      </w:r>
      <w:r w:rsidRPr="00282AB6">
        <w:rPr>
          <w:rFonts w:ascii="Calibri" w:eastAsia="Calibri" w:hAnsi="Calibri" w:cs="Times New Roman"/>
          <w:b/>
          <w:bCs/>
          <w:lang w:eastAsia="en-US"/>
        </w:rPr>
        <w:t>El Acuerdo de París prevé que la temperatura no suba más de 2° respecto de la era preindustrial</w:t>
      </w:r>
    </w:p>
    <w:p w:rsidR="00282AB6" w:rsidRPr="00282AB6" w:rsidRDefault="00282AB6" w:rsidP="00E611BD">
      <w:pPr>
        <w:pStyle w:val="Prrafodelista"/>
        <w:jc w:val="both"/>
        <w:rPr>
          <w:rFonts w:ascii="Calibri" w:eastAsia="Calibri" w:hAnsi="Calibri" w:cs="Times New Roman"/>
          <w:lang w:eastAsia="en-US"/>
        </w:rPr>
      </w:pPr>
    </w:p>
    <w:p w:rsidR="00282AB6" w:rsidRPr="00282AB6" w:rsidRDefault="00282AB6" w:rsidP="00E611BD">
      <w:pPr>
        <w:pStyle w:val="Prrafodelista"/>
        <w:jc w:val="both"/>
        <w:rPr>
          <w:rFonts w:ascii="Calibri" w:eastAsia="Calibri" w:hAnsi="Calibri" w:cs="Times New Roman"/>
          <w:b/>
          <w:bCs/>
          <w:lang w:eastAsia="en-US"/>
        </w:rPr>
      </w:pPr>
      <w:r w:rsidRPr="00282AB6">
        <w:rPr>
          <w:rFonts w:ascii="Calibri" w:eastAsia="Calibri" w:hAnsi="Calibri" w:cs="Times New Roman"/>
          <w:b/>
          <w:bCs/>
          <w:lang w:eastAsia="en-US"/>
        </w:rPr>
        <w:t xml:space="preserve">19 cm.      </w:t>
      </w:r>
      <w:r w:rsidRPr="00282AB6">
        <w:rPr>
          <w:rFonts w:ascii="Calibri" w:eastAsia="Calibri" w:hAnsi="Calibri" w:cs="Times New Roman"/>
          <w:lang w:eastAsia="en-US"/>
        </w:rPr>
        <w:t>Expansión: </w:t>
      </w:r>
      <w:r w:rsidRPr="00282AB6">
        <w:rPr>
          <w:rFonts w:ascii="Calibri" w:eastAsia="Calibri" w:hAnsi="Calibri" w:cs="Times New Roman"/>
          <w:b/>
          <w:bCs/>
          <w:lang w:eastAsia="en-US"/>
        </w:rPr>
        <w:t>Fue el avance que tuvieron los océanos entre 1901 y 2010, por el calentamiento y según la ONU</w:t>
      </w:r>
    </w:p>
    <w:p w:rsidR="00282AB6" w:rsidRPr="00282AB6" w:rsidRDefault="00282AB6" w:rsidP="00E611BD">
      <w:pPr>
        <w:pStyle w:val="Prrafodelista"/>
        <w:jc w:val="both"/>
        <w:rPr>
          <w:rFonts w:ascii="Calibri" w:eastAsia="Calibri" w:hAnsi="Calibri" w:cs="Times New Roman"/>
          <w:lang w:eastAsia="en-US"/>
        </w:rPr>
      </w:pPr>
    </w:p>
    <w:p w:rsidR="00282AB6" w:rsidRPr="00282AB6" w:rsidRDefault="00282AB6" w:rsidP="00E611BD">
      <w:pPr>
        <w:pStyle w:val="Prrafodelista"/>
        <w:jc w:val="both"/>
        <w:rPr>
          <w:rFonts w:ascii="Calibri" w:eastAsia="Calibri" w:hAnsi="Calibri" w:cs="Times New Roman"/>
          <w:lang w:eastAsia="en-US"/>
        </w:rPr>
      </w:pPr>
      <w:r w:rsidRPr="00282AB6">
        <w:rPr>
          <w:rFonts w:ascii="Calibri" w:eastAsia="Calibri" w:hAnsi="Calibri" w:cs="Times New Roman"/>
          <w:lang w:eastAsia="en-US"/>
        </w:rPr>
        <w:t xml:space="preserve">Actividades: </w:t>
      </w:r>
    </w:p>
    <w:p w:rsidR="00282AB6" w:rsidRPr="00282AB6" w:rsidRDefault="00282AB6" w:rsidP="00E611BD">
      <w:pPr>
        <w:pStyle w:val="Prrafodelista"/>
        <w:numPr>
          <w:ilvl w:val="1"/>
          <w:numId w:val="20"/>
        </w:numPr>
        <w:jc w:val="both"/>
        <w:rPr>
          <w:rFonts w:ascii="Calibri" w:eastAsia="Calibri" w:hAnsi="Calibri" w:cs="Times New Roman"/>
          <w:lang w:eastAsia="en-US"/>
        </w:rPr>
      </w:pPr>
      <w:r w:rsidRPr="00282AB6">
        <w:rPr>
          <w:rFonts w:ascii="Calibri" w:eastAsia="Calibri" w:hAnsi="Calibri" w:cs="Times New Roman"/>
          <w:lang w:eastAsia="en-US"/>
        </w:rPr>
        <w:t>Lee comprensivamente el artículo presentado.</w:t>
      </w:r>
    </w:p>
    <w:p w:rsidR="00282AB6" w:rsidRPr="00282AB6" w:rsidRDefault="00282AB6" w:rsidP="00E611BD">
      <w:pPr>
        <w:pStyle w:val="Prrafodelista"/>
        <w:numPr>
          <w:ilvl w:val="1"/>
          <w:numId w:val="20"/>
        </w:numPr>
        <w:jc w:val="both"/>
        <w:rPr>
          <w:rFonts w:ascii="Calibri" w:eastAsia="Calibri" w:hAnsi="Calibri" w:cs="Times New Roman"/>
          <w:lang w:eastAsia="en-US"/>
        </w:rPr>
      </w:pPr>
      <w:r w:rsidRPr="00282AB6">
        <w:rPr>
          <w:rFonts w:ascii="Calibri" w:eastAsia="Calibri" w:hAnsi="Calibri" w:cs="Times New Roman"/>
          <w:lang w:eastAsia="en-US"/>
        </w:rPr>
        <w:t>Presente una síntesis del mismo.</w:t>
      </w:r>
    </w:p>
    <w:p w:rsidR="00282AB6" w:rsidRDefault="00E611BD" w:rsidP="00E611BD">
      <w:pPr>
        <w:pStyle w:val="Prrafodelista"/>
        <w:ind w:left="360"/>
        <w:jc w:val="both"/>
        <w:rPr>
          <w:rFonts w:ascii="Calibri" w:eastAsia="Calibri" w:hAnsi="Calibri" w:cs="Times New Roman"/>
          <w:lang w:eastAsia="en-US"/>
        </w:rPr>
      </w:pPr>
      <w:r>
        <w:rPr>
          <w:rFonts w:ascii="Calibri" w:eastAsia="Calibri" w:hAnsi="Calibri" w:cs="Times New Roman"/>
          <w:lang w:eastAsia="en-US"/>
        </w:rPr>
        <w:t xml:space="preserve">       5.3) </w:t>
      </w:r>
      <w:r w:rsidR="00282AB6" w:rsidRPr="00282AB6">
        <w:rPr>
          <w:rFonts w:ascii="Calibri" w:eastAsia="Calibri" w:hAnsi="Calibri" w:cs="Times New Roman"/>
          <w:lang w:eastAsia="en-US"/>
        </w:rPr>
        <w:t>Elabore y presente grupalmente un comentario/análisis del mismo.</w:t>
      </w: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E611BD" w:rsidRDefault="00E611BD" w:rsidP="00E611BD">
      <w:pPr>
        <w:jc w:val="both"/>
        <w:rPr>
          <w:rFonts w:ascii="Calibri" w:eastAsia="Calibri" w:hAnsi="Calibri" w:cs="Times New Roman"/>
          <w:lang w:eastAsia="en-US"/>
        </w:rPr>
      </w:pPr>
    </w:p>
    <w:p w:rsidR="00E611BD" w:rsidRDefault="00E611BD" w:rsidP="00E611BD">
      <w:pPr>
        <w:jc w:val="both"/>
        <w:rPr>
          <w:rFonts w:ascii="Calibri" w:eastAsia="Calibri" w:hAnsi="Calibri" w:cs="Times New Roman"/>
          <w:lang w:eastAsia="en-US"/>
        </w:rPr>
      </w:pPr>
    </w:p>
    <w:p w:rsidR="00BA3F24" w:rsidRDefault="00BA3F24" w:rsidP="00E611BD">
      <w:pPr>
        <w:jc w:val="both"/>
        <w:rPr>
          <w:rFonts w:ascii="Calibri" w:eastAsia="Calibri" w:hAnsi="Calibri" w:cs="Times New Roman"/>
          <w:lang w:eastAsia="en-US"/>
        </w:rPr>
      </w:pPr>
    </w:p>
    <w:p w:rsidR="00BA3F24" w:rsidRPr="00BA3F24" w:rsidRDefault="00BA3F24" w:rsidP="00E611BD">
      <w:pPr>
        <w:spacing w:after="0" w:line="240" w:lineRule="auto"/>
        <w:jc w:val="both"/>
        <w:rPr>
          <w:rFonts w:ascii="Calibri" w:eastAsia="Calibri" w:hAnsi="Calibri" w:cs="Times New Roman"/>
          <w:b/>
          <w:lang w:val="es-ES" w:eastAsia="en-US"/>
        </w:rPr>
      </w:pPr>
      <w:r>
        <w:rPr>
          <w:rFonts w:ascii="Calibri" w:eastAsia="Calibri" w:hAnsi="Calibri" w:cs="Times New Roman"/>
          <w:lang w:eastAsia="en-US"/>
        </w:rPr>
        <w:lastRenderedPageBreak/>
        <w:t xml:space="preserve">6. </w:t>
      </w:r>
      <w:r w:rsidRPr="00BA3F24">
        <w:rPr>
          <w:rFonts w:ascii="Calibri" w:eastAsia="Calibri" w:hAnsi="Calibri" w:cs="Times New Roman"/>
          <w:b/>
          <w:lang w:val="es-ES" w:eastAsia="en-US"/>
        </w:rPr>
        <w:t>Análisis de la película “Tiempos Modernos”, de Charles Chaplin.</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Pr>
          <w:rFonts w:ascii="Calibri" w:eastAsia="Times New Roman" w:hAnsi="Calibri" w:cs="Arial"/>
          <w:lang w:val="es-ES" w:eastAsia="es-ES"/>
        </w:rPr>
        <w:t>6.</w:t>
      </w:r>
      <w:r w:rsidRPr="00BA3F24">
        <w:rPr>
          <w:rFonts w:ascii="Calibri" w:eastAsia="Times New Roman" w:hAnsi="Calibri" w:cs="Arial"/>
          <w:lang w:val="es-ES" w:eastAsia="es-ES"/>
        </w:rPr>
        <w:t>1) ¿Qué te sugieren las primeras imágenes de la película? (el montaje que presenta como paralelo el rebaño con la entrada de obreros en la fábrica).</w:t>
      </w: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Pr>
          <w:rFonts w:ascii="Calibri" w:eastAsia="Times New Roman" w:hAnsi="Calibri" w:cs="Arial"/>
          <w:noProof/>
        </w:rPr>
        <w:drawing>
          <wp:inline distT="0" distB="0" distL="0" distR="0" wp14:anchorId="089B389C" wp14:editId="45D77943">
            <wp:extent cx="2871470" cy="212153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1470" cy="2121535"/>
                    </a:xfrm>
                    <a:prstGeom prst="rect">
                      <a:avLst/>
                    </a:prstGeom>
                    <a:noFill/>
                  </pic:spPr>
                </pic:pic>
              </a:graphicData>
            </a:graphic>
          </wp:inline>
        </w:drawing>
      </w:r>
      <w:r w:rsidRPr="00BA3F24">
        <w:rPr>
          <w:rFonts w:ascii="Calibri" w:eastAsia="Times New Roman" w:hAnsi="Calibri" w:cs="Arial"/>
          <w:noProof/>
        </w:rPr>
        <w:drawing>
          <wp:inline distT="0" distB="0" distL="0" distR="0" wp14:anchorId="7653C8D7" wp14:editId="074CE794">
            <wp:extent cx="2860074" cy="2109385"/>
            <wp:effectExtent l="19050" t="0" r="0" b="0"/>
            <wp:docPr id="3" name="Imagen 3" descr="C:\Users\Fabricio\Pictures\HISTORIA - 4º AÑO\Tiempos Moderno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ricio\Pictures\HISTORIA - 4º AÑO\Tiempos Modernos 02.jpg"/>
                    <pic:cNvPicPr>
                      <a:picLocks noChangeAspect="1" noChangeArrowheads="1"/>
                    </pic:cNvPicPr>
                  </pic:nvPicPr>
                  <pic:blipFill>
                    <a:blip r:embed="rId32"/>
                    <a:srcRect/>
                    <a:stretch>
                      <a:fillRect/>
                    </a:stretch>
                  </pic:blipFill>
                  <pic:spPr bwMode="auto">
                    <a:xfrm>
                      <a:off x="0" y="0"/>
                      <a:ext cx="2859932" cy="2109280"/>
                    </a:xfrm>
                    <a:prstGeom prst="rect">
                      <a:avLst/>
                    </a:prstGeom>
                    <a:noFill/>
                    <a:ln w="9525">
                      <a:noFill/>
                      <a:miter lim="800000"/>
                      <a:headEnd/>
                      <a:tailEnd/>
                    </a:ln>
                  </pic:spPr>
                </pic:pic>
              </a:graphicData>
            </a:graphic>
          </wp:inline>
        </w:drawing>
      </w:r>
      <w:r w:rsidRPr="00BA3F24">
        <w:rPr>
          <w:rFonts w:ascii="Calibri" w:eastAsia="Times New Roman" w:hAnsi="Calibri" w:cs="Arial"/>
          <w:lang w:val="es-ES" w:eastAsia="es-ES"/>
        </w:rPr>
        <w:t xml:space="preserve">                  </w:t>
      </w: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Pr>
          <w:rFonts w:ascii="Calibri" w:eastAsia="Times New Roman" w:hAnsi="Calibri" w:cs="Arial"/>
          <w:lang w:val="es-ES" w:eastAsia="es-ES"/>
        </w:rPr>
        <w:t>6.</w:t>
      </w:r>
      <w:r w:rsidRPr="00BA3F24">
        <w:rPr>
          <w:rFonts w:ascii="Calibri" w:eastAsia="Times New Roman" w:hAnsi="Calibri" w:cs="Arial"/>
          <w:lang w:val="es-ES" w:eastAsia="es-ES"/>
        </w:rPr>
        <w:t>2) ¿Cómo es el lugar de trabajo? (Tener en cuenta: cómo se trabaja en el lugar, cual es el clima de trabajo, qué relación hay entre los compañeros de trabajo, sus supervisores, el jefe, etc.)</w:t>
      </w: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Pr>
          <w:rFonts w:ascii="Calibri" w:eastAsia="Times New Roman" w:hAnsi="Calibri" w:cs="Arial"/>
          <w:lang w:val="es-ES" w:eastAsia="es-ES"/>
        </w:rPr>
        <w:t>6.3</w:t>
      </w:r>
      <w:r w:rsidRPr="00BA3F24">
        <w:rPr>
          <w:rFonts w:ascii="Calibri" w:eastAsia="Times New Roman" w:hAnsi="Calibri" w:cs="Arial"/>
          <w:lang w:val="es-ES" w:eastAsia="es-ES"/>
        </w:rPr>
        <w:t>) ¿Qué rol cumple la maquina en el </w:t>
      </w:r>
      <w:hyperlink r:id="rId33" w:history="1">
        <w:r w:rsidRPr="00BA3F24">
          <w:rPr>
            <w:rFonts w:ascii="Calibri" w:eastAsia="Times New Roman" w:hAnsi="Calibri" w:cs="Arial"/>
            <w:bdr w:val="none" w:sz="0" w:space="0" w:color="auto" w:frame="1"/>
            <w:lang w:val="es-ES" w:eastAsia="es-ES"/>
          </w:rPr>
          <w:t>proceso de producción</w:t>
        </w:r>
      </w:hyperlink>
      <w:r w:rsidRPr="00BA3F24">
        <w:rPr>
          <w:rFonts w:ascii="Calibri" w:eastAsia="Times New Roman" w:hAnsi="Calibri" w:cs="Arial"/>
          <w:lang w:val="es-ES" w:eastAsia="es-ES"/>
        </w:rPr>
        <w:t>? y ¿Qué importancia tiene la “</w:t>
      </w:r>
      <w:hyperlink r:id="rId34" w:history="1">
        <w:r w:rsidRPr="00BA3F24">
          <w:rPr>
            <w:rFonts w:ascii="Calibri" w:eastAsia="Times New Roman" w:hAnsi="Calibri" w:cs="Arial"/>
            <w:bdr w:val="none" w:sz="0" w:space="0" w:color="auto" w:frame="1"/>
            <w:lang w:val="es-ES" w:eastAsia="es-ES"/>
          </w:rPr>
          <w:t>línea de montaje</w:t>
        </w:r>
      </w:hyperlink>
      <w:r w:rsidRPr="00BA3F24">
        <w:rPr>
          <w:rFonts w:ascii="Calibri" w:eastAsia="Times New Roman" w:hAnsi="Calibri" w:cs="Arial"/>
          <w:lang w:val="es-ES" w:eastAsia="es-ES"/>
        </w:rPr>
        <w:t>“?</w:t>
      </w: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sidRPr="00BA3F24">
        <w:rPr>
          <w:rFonts w:ascii="Calibri" w:eastAsia="Times New Roman" w:hAnsi="Calibri" w:cs="Arial"/>
          <w:noProof/>
        </w:rPr>
        <w:drawing>
          <wp:inline distT="0" distB="0" distL="0" distR="0" wp14:anchorId="2C5CDBD4" wp14:editId="016A1D4D">
            <wp:extent cx="2864194" cy="2148146"/>
            <wp:effectExtent l="19050" t="0" r="0" b="0"/>
            <wp:docPr id="8" name="Imagen 8" descr="C:\Users\Fabricio\Pictures\HISTORIA - 4º AÑO\Tiempos Modernos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ricio\Pictures\HISTORIA - 4º AÑO\Tiempos Modernos 04.jpg"/>
                    <pic:cNvPicPr>
                      <a:picLocks noChangeAspect="1" noChangeArrowheads="1"/>
                    </pic:cNvPicPr>
                  </pic:nvPicPr>
                  <pic:blipFill>
                    <a:blip r:embed="rId35" cstate="print"/>
                    <a:srcRect/>
                    <a:stretch>
                      <a:fillRect/>
                    </a:stretch>
                  </pic:blipFill>
                  <pic:spPr bwMode="auto">
                    <a:xfrm>
                      <a:off x="0" y="0"/>
                      <a:ext cx="2864638" cy="2148479"/>
                    </a:xfrm>
                    <a:prstGeom prst="rect">
                      <a:avLst/>
                    </a:prstGeom>
                    <a:noFill/>
                    <a:ln w="9525">
                      <a:noFill/>
                      <a:miter lim="800000"/>
                      <a:headEnd/>
                      <a:tailEnd/>
                    </a:ln>
                  </pic:spPr>
                </pic:pic>
              </a:graphicData>
            </a:graphic>
          </wp:inline>
        </w:drawing>
      </w: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Pr>
          <w:rFonts w:ascii="Calibri" w:eastAsia="Times New Roman" w:hAnsi="Calibri" w:cs="Arial"/>
          <w:lang w:val="es-ES" w:eastAsia="es-ES"/>
        </w:rPr>
        <w:t>6.4</w:t>
      </w:r>
      <w:r w:rsidRPr="00BA3F24">
        <w:rPr>
          <w:rFonts w:ascii="Calibri" w:eastAsia="Times New Roman" w:hAnsi="Calibri" w:cs="Arial"/>
          <w:lang w:val="es-ES" w:eastAsia="es-ES"/>
        </w:rPr>
        <w:t>) ¿Qué ventajas y desventajas tiene el trabajo de </w:t>
      </w:r>
      <w:hyperlink r:id="rId36" w:history="1">
        <w:r w:rsidRPr="00BA3F24">
          <w:rPr>
            <w:rFonts w:ascii="Calibri" w:eastAsia="Times New Roman" w:hAnsi="Calibri" w:cs="Arial"/>
            <w:bdr w:val="none" w:sz="0" w:space="0" w:color="auto" w:frame="1"/>
            <w:lang w:val="es-ES" w:eastAsia="es-ES"/>
          </w:rPr>
          <w:t>producción en serie</w:t>
        </w:r>
      </w:hyperlink>
      <w:r w:rsidRPr="00BA3F24">
        <w:rPr>
          <w:rFonts w:ascii="Calibri" w:eastAsia="Times New Roman" w:hAnsi="Calibri" w:cs="Arial"/>
          <w:lang w:val="es-ES" w:eastAsia="es-ES"/>
        </w:rPr>
        <w:t>?</w:t>
      </w: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Pr>
          <w:rFonts w:ascii="Calibri" w:eastAsia="Times New Roman" w:hAnsi="Calibri" w:cs="Arial"/>
          <w:lang w:val="es-ES" w:eastAsia="es-ES"/>
        </w:rPr>
        <w:t>6.5</w:t>
      </w:r>
      <w:r w:rsidRPr="00BA3F24">
        <w:rPr>
          <w:rFonts w:ascii="Calibri" w:eastAsia="Times New Roman" w:hAnsi="Calibri" w:cs="Arial"/>
          <w:lang w:val="es-ES" w:eastAsia="es-ES"/>
        </w:rPr>
        <w:t>) ¿Cómo está representado el dueño de la fábrica? ¿Qué resultado se intenta obtener con la nueva “maquina” de comer “Velox”?</w:t>
      </w: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sidRPr="00BA3F24">
        <w:rPr>
          <w:rFonts w:ascii="Calibri" w:eastAsia="Times New Roman" w:hAnsi="Calibri" w:cs="Arial"/>
          <w:noProof/>
        </w:rPr>
        <w:lastRenderedPageBreak/>
        <w:drawing>
          <wp:inline distT="0" distB="0" distL="0" distR="0" wp14:anchorId="5EF2B8CF" wp14:editId="20A8D2FD">
            <wp:extent cx="2465070" cy="1847215"/>
            <wp:effectExtent l="19050" t="0" r="0" b="0"/>
            <wp:docPr id="9" name="Imagen 9" descr="C:\Users\Fabricio\Pictures\HISTORIA - 4º AÑO\Tiempos Moderno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ricio\Pictures\HISTORIA - 4º AÑO\Tiempos Modernos 03.jpg"/>
                    <pic:cNvPicPr>
                      <a:picLocks noChangeAspect="1" noChangeArrowheads="1"/>
                    </pic:cNvPicPr>
                  </pic:nvPicPr>
                  <pic:blipFill>
                    <a:blip r:embed="rId37"/>
                    <a:srcRect/>
                    <a:stretch>
                      <a:fillRect/>
                    </a:stretch>
                  </pic:blipFill>
                  <pic:spPr bwMode="auto">
                    <a:xfrm>
                      <a:off x="0" y="0"/>
                      <a:ext cx="2465070" cy="1847215"/>
                    </a:xfrm>
                    <a:prstGeom prst="rect">
                      <a:avLst/>
                    </a:prstGeom>
                    <a:noFill/>
                    <a:ln w="9525">
                      <a:noFill/>
                      <a:miter lim="800000"/>
                      <a:headEnd/>
                      <a:tailEnd/>
                    </a:ln>
                  </pic:spPr>
                </pic:pic>
              </a:graphicData>
            </a:graphic>
          </wp:inline>
        </w:drawing>
      </w:r>
    </w:p>
    <w:p w:rsidR="00BA3F24" w:rsidRPr="00BA3F24" w:rsidRDefault="00BA3F24" w:rsidP="00E611BD">
      <w:pPr>
        <w:spacing w:after="0" w:line="240" w:lineRule="auto"/>
        <w:jc w:val="both"/>
        <w:rPr>
          <w:rFonts w:ascii="Calibri" w:eastAsia="Calibri" w:hAnsi="Calibri" w:cs="Times New Roman"/>
          <w:i/>
          <w:sz w:val="16"/>
          <w:szCs w:val="16"/>
          <w:lang w:val="es-ES" w:eastAsia="en-U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Pr>
          <w:rFonts w:ascii="Calibri" w:eastAsia="Times New Roman" w:hAnsi="Calibri" w:cs="Arial"/>
          <w:lang w:val="es-ES" w:eastAsia="es-ES"/>
        </w:rPr>
        <w:t>6.6</w:t>
      </w:r>
      <w:r w:rsidRPr="00BA3F24">
        <w:rPr>
          <w:rFonts w:ascii="Calibri" w:eastAsia="Times New Roman" w:hAnsi="Calibri" w:cs="Arial"/>
          <w:lang w:val="es-ES" w:eastAsia="es-ES"/>
        </w:rPr>
        <w:t>) El film hace una crítica a la sociedad ¿Cuál es la crítica?</w:t>
      </w: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lang w:val="es-ES" w:eastAsia="es-ES"/>
        </w:rPr>
      </w:pPr>
      <w:r>
        <w:rPr>
          <w:rFonts w:ascii="Calibri" w:eastAsia="Times New Roman" w:hAnsi="Calibri" w:cs="Arial"/>
          <w:lang w:val="es-ES" w:eastAsia="es-ES"/>
        </w:rPr>
        <w:t>6.7</w:t>
      </w:r>
      <w:r w:rsidRPr="00BA3F24">
        <w:rPr>
          <w:rFonts w:ascii="Calibri" w:eastAsia="Times New Roman" w:hAnsi="Calibri" w:cs="Arial"/>
          <w:lang w:val="es-ES" w:eastAsia="es-ES"/>
        </w:rPr>
        <w:t>) Explica con tus palabras los siguientes textos:</w:t>
      </w:r>
    </w:p>
    <w:p w:rsidR="00BA3F24" w:rsidRPr="00BA3F24" w:rsidRDefault="00BA3F24" w:rsidP="00E611BD">
      <w:pPr>
        <w:shd w:val="clear" w:color="auto" w:fill="FFFFFF"/>
        <w:spacing w:after="0" w:line="240" w:lineRule="auto"/>
        <w:jc w:val="both"/>
        <w:textAlignment w:val="baseline"/>
        <w:rPr>
          <w:rFonts w:ascii="Calibri" w:eastAsia="Times New Roman" w:hAnsi="Calibri" w:cs="Arial"/>
          <w:b/>
          <w:bCs/>
          <w:bdr w:val="none" w:sz="0" w:space="0" w:color="auto" w:frame="1"/>
          <w:lang w:val="es-ES" w:eastAsia="es-ES"/>
        </w:rPr>
      </w:pP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b/>
          <w:bCs/>
          <w:sz w:val="8"/>
          <w:szCs w:val="8"/>
          <w:bdr w:val="none" w:sz="0" w:space="0" w:color="auto" w:frame="1"/>
          <w:lang w:val="es-ES" w:eastAsia="es-ES"/>
        </w:rPr>
      </w:pP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b/>
          <w:bCs/>
          <w:bdr w:val="none" w:sz="0" w:space="0" w:color="auto" w:frame="1"/>
          <w:lang w:val="es-ES" w:eastAsia="es-ES"/>
        </w:rPr>
      </w:pPr>
      <w:r w:rsidRPr="00BA3F24">
        <w:rPr>
          <w:rFonts w:ascii="Calibri" w:eastAsia="Times New Roman" w:hAnsi="Calibri" w:cs="Arial"/>
          <w:b/>
          <w:bdr w:val="none" w:sz="0" w:space="0" w:color="auto" w:frame="1"/>
          <w:lang w:val="es-ES" w:eastAsia="es-ES"/>
        </w:rPr>
        <w:t>a)</w:t>
      </w:r>
      <w:r w:rsidRPr="00BA3F24">
        <w:rPr>
          <w:rFonts w:ascii="Calibri" w:eastAsia="Times New Roman" w:hAnsi="Calibri" w:cs="Arial"/>
          <w:b/>
          <w:bCs/>
          <w:bdr w:val="none" w:sz="0" w:space="0" w:color="auto" w:frame="1"/>
          <w:lang w:val="es-ES" w:eastAsia="es-ES"/>
        </w:rPr>
        <w:t xml:space="preserve"> El trabajo según un obrero de la Citroen:</w:t>
      </w: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lang w:val="es-ES" w:eastAsia="es-ES"/>
        </w:rPr>
      </w:pPr>
      <w:r w:rsidRPr="00BA3F24">
        <w:rPr>
          <w:rFonts w:ascii="Calibri" w:eastAsia="Times New Roman" w:hAnsi="Calibri" w:cs="Arial"/>
          <w:sz w:val="8"/>
          <w:szCs w:val="8"/>
          <w:lang w:val="es-ES" w:eastAsia="es-ES"/>
        </w:rPr>
        <w:br/>
      </w:r>
      <w:r w:rsidRPr="00BA3F24">
        <w:rPr>
          <w:rFonts w:ascii="Calibri" w:eastAsia="Times New Roman" w:hAnsi="Calibri" w:cs="Arial"/>
          <w:lang w:val="es-ES" w:eastAsia="es-ES"/>
        </w:rPr>
        <w:t>“… cada hombre tiene un área bien definida para las operaciones que tiene que desempeñar, aunque sus límites son invisibles: tan pronto como un coche entra en el territorio de un hombre, éste toma el soldador, el fundente, su martillo o su </w:t>
      </w:r>
      <w:r w:rsidRPr="00BA3F24">
        <w:rPr>
          <w:rFonts w:ascii="Calibri" w:eastAsia="Times New Roman" w:hAnsi="Calibri" w:cs="Arial"/>
          <w:b/>
          <w:bCs/>
          <w:bdr w:val="none" w:sz="0" w:space="0" w:color="auto" w:frame="1"/>
          <w:lang w:val="es-ES" w:eastAsia="es-ES"/>
        </w:rPr>
        <w:t>lima</w:t>
      </w:r>
      <w:r w:rsidRPr="00BA3F24">
        <w:rPr>
          <w:rFonts w:ascii="Calibri" w:eastAsia="Times New Roman" w:hAnsi="Calibri" w:cs="Arial"/>
          <w:lang w:val="es-ES" w:eastAsia="es-ES"/>
        </w:rPr>
        <w:t> y pone manos a la obra. Unos pocos golpes, una cuantas chispas, y la soldadura ha acabado, el coche ya se ha alejado unos cuantos metros de su posición y el próximo coche está llegando al área de trabajo. Entonces el obrero vuelve a empezar…</w:t>
      </w: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lang w:val="es-ES" w:eastAsia="es-ES"/>
        </w:rPr>
      </w:pPr>
      <w:r w:rsidRPr="00BA3F24">
        <w:rPr>
          <w:rFonts w:ascii="Calibri" w:eastAsia="Times New Roman" w:hAnsi="Calibri" w:cs="Arial"/>
          <w:lang w:val="es-ES" w:eastAsia="es-ES"/>
        </w:rPr>
        <w:t>A veces, si ha trabajado deprisa, tiene unos pocos segundos de respiro antes de que llegue el siguiente coche: entonces lo aprovecha para descansar unos instantes, o intensificar su esfuerzo y ‘remonta la cadena’ para ganar un poco de tiempo…, si, por otro lado, el trabajo es demasiado lento, ‘va descendiendo’ de tal modo que se encuentra progresivamente por detrás de su posición, realizando aún su trabajo cuando el siguiente obrero ya ha iniciado el suyo. Entonces tiene que darse más </w:t>
      </w:r>
      <w:r w:rsidRPr="00BA3F24">
        <w:rPr>
          <w:rFonts w:ascii="Calibri" w:eastAsia="Times New Roman" w:hAnsi="Calibri" w:cs="Arial"/>
          <w:bCs/>
          <w:bdr w:val="none" w:sz="0" w:space="0" w:color="auto" w:frame="1"/>
          <w:lang w:val="es-ES" w:eastAsia="es-ES"/>
        </w:rPr>
        <w:t>prisa</w:t>
      </w:r>
      <w:r w:rsidRPr="00BA3F24">
        <w:rPr>
          <w:rFonts w:ascii="Calibri" w:eastAsia="Times New Roman" w:hAnsi="Calibri" w:cs="Arial"/>
          <w:lang w:val="es-ES" w:eastAsia="es-ES"/>
        </w:rPr>
        <w:t>, tratando de retomar el ritmo; y el lento movimiento, que a mí me parece que no es movimiento en absoluto, parece tan desbocado como un </w:t>
      </w:r>
      <w:r w:rsidRPr="00BA3F24">
        <w:rPr>
          <w:rFonts w:ascii="Calibri" w:eastAsia="Times New Roman" w:hAnsi="Calibri" w:cs="Arial"/>
          <w:b/>
          <w:bCs/>
          <w:bdr w:val="none" w:sz="0" w:space="0" w:color="auto" w:frame="1"/>
          <w:lang w:val="es-ES" w:eastAsia="es-ES"/>
        </w:rPr>
        <w:t>torrente</w:t>
      </w:r>
      <w:r w:rsidRPr="00BA3F24">
        <w:rPr>
          <w:rFonts w:ascii="Calibri" w:eastAsia="Times New Roman" w:hAnsi="Calibri" w:cs="Arial"/>
          <w:lang w:val="es-ES" w:eastAsia="es-ES"/>
        </w:rPr>
        <w:t> furioso que no puedes contener… en ocasiones en tan terrible como ahogarse”.</w:t>
      </w: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lang w:val="es-ES" w:eastAsia="es-ES"/>
        </w:rPr>
      </w:pPr>
      <w:r w:rsidRPr="00BA3F24">
        <w:rPr>
          <w:rFonts w:ascii="Calibri" w:eastAsia="Times New Roman" w:hAnsi="Calibri" w:cs="Arial"/>
          <w:b/>
          <w:bCs/>
          <w:i/>
          <w:iCs/>
          <w:bdr w:val="none" w:sz="0" w:space="0" w:color="auto" w:frame="1"/>
          <w:lang w:val="es-ES" w:eastAsia="es-ES"/>
        </w:rPr>
        <w:t>(Obrero de la Citroen (Francia) citado por Giddens, 1997).</w:t>
      </w: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b/>
          <w:bCs/>
          <w:sz w:val="8"/>
          <w:szCs w:val="8"/>
          <w:bdr w:val="none" w:sz="0" w:space="0" w:color="auto" w:frame="1"/>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b/>
          <w:bCs/>
          <w:bdr w:val="none" w:sz="0" w:space="0" w:color="auto" w:frame="1"/>
          <w:lang w:val="es-ES" w:eastAsia="es-ES"/>
        </w:rPr>
      </w:pPr>
    </w:p>
    <w:p w:rsidR="00BA3F24" w:rsidRPr="00BA3F24" w:rsidRDefault="00BA3F24" w:rsidP="00E611BD">
      <w:pPr>
        <w:shd w:val="clear" w:color="auto" w:fill="FFFFFF"/>
        <w:spacing w:after="0" w:line="240" w:lineRule="auto"/>
        <w:jc w:val="both"/>
        <w:textAlignment w:val="baseline"/>
        <w:rPr>
          <w:rFonts w:ascii="Calibri" w:eastAsia="Times New Roman" w:hAnsi="Calibri" w:cs="Arial"/>
          <w:b/>
          <w:bCs/>
          <w:bdr w:val="none" w:sz="0" w:space="0" w:color="auto" w:frame="1"/>
          <w:lang w:val="es-ES" w:eastAsia="es-ES"/>
        </w:rPr>
      </w:pP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b/>
          <w:bCs/>
          <w:sz w:val="8"/>
          <w:szCs w:val="8"/>
          <w:bdr w:val="none" w:sz="0" w:space="0" w:color="auto" w:frame="1"/>
          <w:lang w:val="es-ES" w:eastAsia="es-ES"/>
        </w:rPr>
      </w:pP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b/>
          <w:bCs/>
          <w:bdr w:val="none" w:sz="0" w:space="0" w:color="auto" w:frame="1"/>
          <w:lang w:val="es-ES" w:eastAsia="es-ES"/>
        </w:rPr>
      </w:pPr>
      <w:r w:rsidRPr="00BA3F24">
        <w:rPr>
          <w:rFonts w:ascii="Calibri" w:eastAsia="Times New Roman" w:hAnsi="Calibri" w:cs="Arial"/>
          <w:b/>
          <w:bCs/>
          <w:bdr w:val="none" w:sz="0" w:space="0" w:color="auto" w:frame="1"/>
          <w:lang w:val="es-ES" w:eastAsia="es-ES"/>
        </w:rPr>
        <w:t>b) El trabajo, ¿embrutece o ennoblece?</w:t>
      </w: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sz w:val="8"/>
          <w:szCs w:val="8"/>
          <w:lang w:val="es-ES" w:eastAsia="es-ES"/>
        </w:rPr>
      </w:pP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lang w:val="es-ES" w:eastAsia="es-ES"/>
        </w:rPr>
      </w:pPr>
      <w:r w:rsidRPr="00BA3F24">
        <w:rPr>
          <w:rFonts w:ascii="Calibri" w:eastAsia="Times New Roman" w:hAnsi="Calibri" w:cs="Arial"/>
          <w:lang w:val="es-ES" w:eastAsia="es-ES"/>
        </w:rPr>
        <w:t>“Ciertamente que el trabajo produce maravillas para los ricos, pero sólo privaciones para el trabajador. Produce palacios, pero chozas para el obrero. Produce bellezas, pero deformidad. Sustituye el trabajo por máquinas, pero arroja una parte de trabajadores a un trabajo bárbaro y convierte en máquinas a la mayor parte.</w:t>
      </w: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lang w:val="es-ES" w:eastAsia="es-ES"/>
        </w:rPr>
      </w:pPr>
      <w:r w:rsidRPr="00BA3F24">
        <w:rPr>
          <w:rFonts w:ascii="Calibri" w:eastAsia="Times New Roman" w:hAnsi="Calibri" w:cs="Arial"/>
          <w:lang w:val="es-ES" w:eastAsia="es-ES"/>
        </w:rPr>
        <w:t>Produce espíritu, pero origina estupidez y cretinismo en el trabajador. El trabajo es externo al trabajador, pues en el trabajo no se afirma, sino que se niega; no se siente feliz, sino desgraciado. Por eso el trabajador sólo se siente en sí fuera del trabajo y en el trabajo, fuera de sí. Está en lo suyo cuando no trabaja y cuando trabaja no está en lo suyo. Su trabajo no es así voluntario, sino forzado. Por eso, no es la satisfacción de una necesidad, sino solamente un medio para satisfacer las necesidades fuera del trabajo.</w:t>
      </w:r>
    </w:p>
    <w:p w:rsidR="00BA3F24" w:rsidRPr="00BA3F24" w:rsidRDefault="00BA3F24" w:rsidP="00E611BD">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Calibri" w:eastAsia="Times New Roman" w:hAnsi="Calibri" w:cs="Arial"/>
          <w:lang w:val="es-ES" w:eastAsia="es-ES"/>
        </w:rPr>
      </w:pPr>
      <w:r w:rsidRPr="00BA3F24">
        <w:rPr>
          <w:rFonts w:ascii="Calibri" w:eastAsia="Times New Roman" w:hAnsi="Calibri" w:cs="Arial"/>
          <w:lang w:val="es-ES" w:eastAsia="es-ES"/>
        </w:rPr>
        <w:t>De esto resulta que el hombre, el trabajador, sólo se siente libre en sus funciones animales: comer, beber y engendrar, y en todo lo demás que toca a su atavío y habitación y, en cambio, en sus funciones humanas se siente como animal. Lo animal se convierte en humano y lo humano en animal.”</w:t>
      </w:r>
    </w:p>
    <w:p w:rsidR="00BA3F24" w:rsidRPr="00BA3F24" w:rsidRDefault="00BA3F24" w:rsidP="00E611BD">
      <w:pPr>
        <w:pBdr>
          <w:top w:val="single" w:sz="4" w:space="1" w:color="auto"/>
          <w:left w:val="single" w:sz="4" w:space="4" w:color="auto"/>
          <w:bottom w:val="single" w:sz="4" w:space="1" w:color="auto"/>
          <w:right w:val="single" w:sz="4" w:space="4" w:color="auto"/>
        </w:pBdr>
        <w:spacing w:after="0" w:line="240" w:lineRule="auto"/>
        <w:jc w:val="both"/>
        <w:rPr>
          <w:rFonts w:ascii="Calibri" w:eastAsia="Calibri" w:hAnsi="Calibri" w:cs="Arial"/>
          <w:b/>
          <w:shd w:val="clear" w:color="auto" w:fill="FFFFFF"/>
          <w:lang w:val="es-ES" w:eastAsia="en-US"/>
        </w:rPr>
      </w:pPr>
      <w:r w:rsidRPr="00BA3F24">
        <w:rPr>
          <w:rFonts w:ascii="Calibri" w:eastAsia="Calibri" w:hAnsi="Calibri" w:cs="Arial"/>
          <w:b/>
          <w:bCs/>
          <w:bdr w:val="none" w:sz="0" w:space="0" w:color="auto" w:frame="1"/>
          <w:shd w:val="clear" w:color="auto" w:fill="FFFFFF"/>
          <w:lang w:val="es-ES" w:eastAsia="en-US"/>
        </w:rPr>
        <w:t> </w:t>
      </w:r>
      <w:r w:rsidRPr="00BA3F24">
        <w:rPr>
          <w:rFonts w:ascii="Calibri" w:eastAsia="Calibri" w:hAnsi="Calibri" w:cs="Arial"/>
          <w:b/>
          <w:bCs/>
          <w:i/>
          <w:bdr w:val="none" w:sz="0" w:space="0" w:color="auto" w:frame="1"/>
          <w:shd w:val="clear" w:color="auto" w:fill="FFFFFF"/>
          <w:lang w:val="es-ES" w:eastAsia="en-US"/>
        </w:rPr>
        <w:t>(Marx, </w:t>
      </w:r>
      <w:r w:rsidRPr="00BA3F24">
        <w:rPr>
          <w:rFonts w:ascii="Calibri" w:eastAsia="Calibri" w:hAnsi="Calibri" w:cs="Arial"/>
          <w:b/>
          <w:bCs/>
          <w:i/>
          <w:iCs/>
          <w:bdr w:val="none" w:sz="0" w:space="0" w:color="auto" w:frame="1"/>
          <w:shd w:val="clear" w:color="auto" w:fill="FFFFFF"/>
          <w:lang w:val="es-ES" w:eastAsia="en-US"/>
        </w:rPr>
        <w:t>Manuscritos de economía y filosofía</w:t>
      </w:r>
      <w:r w:rsidRPr="00BA3F24">
        <w:rPr>
          <w:rFonts w:ascii="Calibri" w:eastAsia="Calibri" w:hAnsi="Calibri" w:cs="Arial"/>
          <w:b/>
          <w:shd w:val="clear" w:color="auto" w:fill="FFFFFF"/>
          <w:lang w:val="es-ES" w:eastAsia="en-US"/>
        </w:rPr>
        <w:t>).</w:t>
      </w:r>
    </w:p>
    <w:p w:rsidR="00BA3F24" w:rsidRPr="00BA3F24" w:rsidRDefault="00BA3F24" w:rsidP="00E611BD">
      <w:pPr>
        <w:pBdr>
          <w:top w:val="single" w:sz="4" w:space="1" w:color="auto"/>
          <w:left w:val="single" w:sz="4" w:space="4" w:color="auto"/>
          <w:bottom w:val="single" w:sz="4" w:space="1" w:color="auto"/>
          <w:right w:val="single" w:sz="4" w:space="4" w:color="auto"/>
        </w:pBdr>
        <w:spacing w:after="0" w:line="240" w:lineRule="auto"/>
        <w:jc w:val="both"/>
        <w:rPr>
          <w:rFonts w:ascii="Calibri" w:eastAsia="Calibri" w:hAnsi="Calibri" w:cs="Times New Roman"/>
          <w:sz w:val="8"/>
          <w:szCs w:val="8"/>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r>
        <w:rPr>
          <w:rFonts w:ascii="Calibri" w:eastAsia="Calibri" w:hAnsi="Calibri" w:cs="Times New Roman"/>
          <w:lang w:val="es-ES" w:eastAsia="en-US"/>
        </w:rPr>
        <w:t>6.</w:t>
      </w:r>
      <w:r w:rsidRPr="00BA3F24">
        <w:rPr>
          <w:rFonts w:ascii="Calibri" w:eastAsia="Calibri" w:hAnsi="Calibri" w:cs="Times New Roman"/>
          <w:lang w:val="es-ES" w:eastAsia="en-US"/>
        </w:rPr>
        <w:t>8) Identifica en el mapa planisferio político los países industrializados hacia finales de siglos XIX.</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ind w:left="-142" w:hanging="142"/>
        <w:jc w:val="both"/>
        <w:rPr>
          <w:rFonts w:ascii="Calibri" w:eastAsia="Calibri" w:hAnsi="Calibri" w:cs="Times New Roman"/>
          <w:lang w:val="es-ES" w:eastAsia="en-US"/>
        </w:rPr>
      </w:pPr>
      <w:r w:rsidRPr="00BA3F24">
        <w:rPr>
          <w:rFonts w:ascii="Calibri" w:eastAsia="Calibri" w:hAnsi="Calibri" w:cs="Times New Roman"/>
          <w:noProof/>
        </w:rPr>
        <w:drawing>
          <wp:inline distT="0" distB="0" distL="0" distR="0" wp14:anchorId="07B30789" wp14:editId="7A34BB27">
            <wp:extent cx="6474941" cy="4149879"/>
            <wp:effectExtent l="19050" t="0" r="2059" b="0"/>
            <wp:docPr id="10" name="Imagen 10" descr="http://pintardibujo.com/wp-content/uploads/planisfe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ntardibujo.com/wp-content/uploads/planisferio.gif"/>
                    <pic:cNvPicPr>
                      <a:picLocks noChangeAspect="1" noChangeArrowheads="1"/>
                    </pic:cNvPicPr>
                  </pic:nvPicPr>
                  <pic:blipFill>
                    <a:blip r:embed="rId38"/>
                    <a:srcRect/>
                    <a:stretch>
                      <a:fillRect/>
                    </a:stretch>
                  </pic:blipFill>
                  <pic:spPr bwMode="auto">
                    <a:xfrm>
                      <a:off x="0" y="0"/>
                      <a:ext cx="6480010" cy="4153128"/>
                    </a:xfrm>
                    <a:prstGeom prst="rect">
                      <a:avLst/>
                    </a:prstGeom>
                    <a:noFill/>
                    <a:ln w="9525">
                      <a:noFill/>
                      <a:miter lim="800000"/>
                      <a:headEnd/>
                      <a:tailEnd/>
                    </a:ln>
                  </pic:spPr>
                </pic:pic>
              </a:graphicData>
            </a:graphic>
          </wp:inline>
        </w:drawing>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r>
        <w:rPr>
          <w:rFonts w:ascii="Calibri" w:eastAsia="Calibri" w:hAnsi="Calibri" w:cs="Times New Roman"/>
          <w:lang w:val="es-ES" w:eastAsia="en-US"/>
        </w:rPr>
        <w:t>6.</w:t>
      </w:r>
      <w:r w:rsidRPr="00BA3F24">
        <w:rPr>
          <w:rFonts w:ascii="Calibri" w:eastAsia="Calibri" w:hAnsi="Calibri" w:cs="Times New Roman"/>
          <w:lang w:val="es-ES" w:eastAsia="en-US"/>
        </w:rPr>
        <w:t>9) Identifica si las siguientes afirmaciones son Verdaderas (V) o Falsas (F). En caso de ser falsas (F) explica por qué lo son.</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numPr>
          <w:ilvl w:val="0"/>
          <w:numId w:val="18"/>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La 2º Revolución Industrial se inicia a finales del siglo XVIII.  ……….</w:t>
      </w:r>
    </w:p>
    <w:p w:rsidR="00BA3F24" w:rsidRPr="00BA3F24" w:rsidRDefault="00BA3F24" w:rsidP="00E611BD">
      <w:pPr>
        <w:numPr>
          <w:ilvl w:val="0"/>
          <w:numId w:val="18"/>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Sólo Inglaterra y Francia lograron desarrollarse.  ……….</w:t>
      </w:r>
    </w:p>
    <w:p w:rsidR="00BA3F24" w:rsidRPr="00BA3F24" w:rsidRDefault="00BA3F24" w:rsidP="00E611BD">
      <w:pPr>
        <w:numPr>
          <w:ilvl w:val="0"/>
          <w:numId w:val="18"/>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La industria que mayor crecimiento tuvo fue la textil.  ……….</w:t>
      </w:r>
    </w:p>
    <w:p w:rsidR="00BA3F24" w:rsidRPr="00BA3F24" w:rsidRDefault="00BA3F24" w:rsidP="00E611BD">
      <w:pPr>
        <w:numPr>
          <w:ilvl w:val="0"/>
          <w:numId w:val="18"/>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La nueva fuente de energía fue el petróleo y la eólica.  ……….</w:t>
      </w:r>
    </w:p>
    <w:p w:rsidR="00BA3F24" w:rsidRPr="00BA3F24" w:rsidRDefault="00BA3F24" w:rsidP="00E611BD">
      <w:pPr>
        <w:numPr>
          <w:ilvl w:val="0"/>
          <w:numId w:val="18"/>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Las grandes empresas tuvieron mayor capacidad de operaciones y negocios, constituyéndose algunas de ellas en monopolios.  ……….</w:t>
      </w:r>
    </w:p>
    <w:p w:rsidR="00BA3F24" w:rsidRPr="00BA3F24" w:rsidRDefault="00BA3F24" w:rsidP="00E611BD">
      <w:pPr>
        <w:spacing w:after="0" w:line="240" w:lineRule="auto"/>
        <w:ind w:left="360"/>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r>
        <w:rPr>
          <w:rFonts w:ascii="Calibri" w:eastAsia="Calibri" w:hAnsi="Calibri" w:cs="Times New Roman"/>
          <w:lang w:val="es-ES" w:eastAsia="en-US"/>
        </w:rPr>
        <w:t>6.</w:t>
      </w:r>
      <w:r w:rsidRPr="00BA3F24">
        <w:rPr>
          <w:rFonts w:ascii="Calibri" w:eastAsia="Calibri" w:hAnsi="Calibri" w:cs="Times New Roman"/>
          <w:lang w:val="es-ES" w:eastAsia="en-US"/>
        </w:rPr>
        <w:t>10) Subraya sólo las afirmaciones correctas sobre el Fin del Capitalismo Liberal:</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Hacia 1873, la economía capitalista sufrió una importante crisis.</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Una de las causas de la crisis fue la caída de las ganancias de empresarios.</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Una de las causas de la crisis fue la fuerte competencia entre empresas que provocó la caída de los precios de las mercaderías.</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Una de las causas fue la imposibilidad de bajar los costos reduciendo el salario de los trabajadores, ante la presencia cada vez más fuerte del movimiento obrero organizado.</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Una de las cusas fue el aumento de la mortandad que redujo el mercado consumidor.</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Una de las consecuencias fue que el Estado comenzó a intervenir en la economía para evitar futuras crisis.</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lastRenderedPageBreak/>
        <w:t>Una de las consecuencias fue que el Estado decidió no intervenir en el mercado para que la ley de la oferta y demanda equilibre la economía.</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Una de las consecuencias fue que el Estado privatizó empresas nacionales.</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Una de las consecuencias fue que el Estado adoptó medidas proteccionistas de la producción nacional.</w:t>
      </w:r>
    </w:p>
    <w:p w:rsidR="00BA3F24" w:rsidRPr="00BA3F24" w:rsidRDefault="00BA3F24" w:rsidP="00E611BD">
      <w:pPr>
        <w:numPr>
          <w:ilvl w:val="0"/>
          <w:numId w:val="19"/>
        </w:numPr>
        <w:spacing w:after="0" w:line="240" w:lineRule="auto"/>
        <w:contextualSpacing/>
        <w:jc w:val="both"/>
        <w:rPr>
          <w:rFonts w:ascii="Calibri" w:eastAsia="Calibri" w:hAnsi="Calibri" w:cs="Times New Roman"/>
          <w:lang w:val="es-ES" w:eastAsia="en-US"/>
        </w:rPr>
      </w:pPr>
      <w:r w:rsidRPr="00BA3F24">
        <w:rPr>
          <w:rFonts w:ascii="Calibri" w:eastAsia="Calibri" w:hAnsi="Calibri" w:cs="Times New Roman"/>
          <w:lang w:val="es-ES" w:eastAsia="en-US"/>
        </w:rPr>
        <w:t>Una de las consecuencias es que los Estados conquistaron nuevos territorios para ampliar los mercados.</w:t>
      </w:r>
    </w:p>
    <w:p w:rsidR="00BA3F24" w:rsidRPr="00BA3F24" w:rsidRDefault="00BA3F24" w:rsidP="00E611BD">
      <w:pPr>
        <w:spacing w:after="0" w:line="240" w:lineRule="auto"/>
        <w:jc w:val="both"/>
        <w:rPr>
          <w:rFonts w:ascii="Calibri" w:eastAsia="Calibri" w:hAnsi="Calibri" w:cs="Times New Roman"/>
          <w:lang w:val="es-ES" w:eastAsia="en-US"/>
        </w:rPr>
      </w:pPr>
      <w:r>
        <w:rPr>
          <w:rFonts w:ascii="Calibri" w:eastAsia="Calibri" w:hAnsi="Calibri" w:cs="Times New Roman"/>
          <w:lang w:val="es-ES" w:eastAsia="en-US"/>
        </w:rPr>
        <w:t>6.</w:t>
      </w:r>
      <w:r w:rsidRPr="00BA3F24">
        <w:rPr>
          <w:rFonts w:ascii="Calibri" w:eastAsia="Calibri" w:hAnsi="Calibri" w:cs="Times New Roman"/>
          <w:lang w:val="es-ES" w:eastAsia="en-US"/>
        </w:rPr>
        <w:t>11) Explica en qué consistió el Taylorismo y el Fordismo.</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r>
        <w:rPr>
          <w:rFonts w:ascii="Calibri" w:eastAsia="Calibri" w:hAnsi="Calibri" w:cs="Times New Roman"/>
          <w:lang w:val="es-ES" w:eastAsia="en-US"/>
        </w:rPr>
        <w:t>6.</w:t>
      </w:r>
      <w:r w:rsidRPr="00BA3F24">
        <w:rPr>
          <w:rFonts w:ascii="Calibri" w:eastAsia="Calibri" w:hAnsi="Calibri" w:cs="Times New Roman"/>
          <w:lang w:val="es-ES" w:eastAsia="en-US"/>
        </w:rPr>
        <w:t>11.1) Une con flechas los conceptos “países centrales” y “países periféricos” con sus respectivos significados y ejemplos:</w:t>
      </w:r>
    </w:p>
    <w:p w:rsidR="00BA3F24" w:rsidRPr="00BA3F24" w:rsidRDefault="00BA3F24" w:rsidP="00E611BD">
      <w:pPr>
        <w:spacing w:after="0" w:line="240" w:lineRule="auto"/>
        <w:jc w:val="both"/>
        <w:rPr>
          <w:rFonts w:ascii="Calibri" w:eastAsia="Calibri" w:hAnsi="Calibri" w:cs="Times New Roman"/>
          <w:lang w:val="es-ES" w:eastAsia="en-US"/>
        </w:rPr>
      </w:pP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t>- India.</w:t>
      </w:r>
    </w:p>
    <w:p w:rsidR="00BA3F24" w:rsidRPr="00BA3F24" w:rsidRDefault="00BA3F24" w:rsidP="00E611BD">
      <w:pPr>
        <w:spacing w:after="0" w:line="240" w:lineRule="auto"/>
        <w:jc w:val="both"/>
        <w:rPr>
          <w:rFonts w:ascii="Calibri" w:eastAsia="Calibri" w:hAnsi="Calibri" w:cs="Times New Roman"/>
          <w:lang w:val="es-ES" w:eastAsia="en-US"/>
        </w:rPr>
      </w:pPr>
      <w:r w:rsidRPr="00BA3F24">
        <w:rPr>
          <w:rFonts w:ascii="Calibri" w:eastAsia="Calibri" w:hAnsi="Calibri" w:cs="Times New Roman"/>
          <w:lang w:val="es-ES" w:eastAsia="en-US"/>
        </w:rPr>
        <w:t>PAÍSES CENTRALES</w:t>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t>- Productores de materias primas</w:t>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t>- Brasil</w:t>
      </w:r>
    </w:p>
    <w:p w:rsidR="00BA3F24" w:rsidRPr="00BA3F24" w:rsidRDefault="00BA3F24" w:rsidP="00E611BD">
      <w:pPr>
        <w:spacing w:after="0" w:line="240" w:lineRule="auto"/>
        <w:jc w:val="both"/>
        <w:rPr>
          <w:rFonts w:ascii="Calibri" w:eastAsia="Calibri" w:hAnsi="Calibri" w:cs="Times New Roman"/>
          <w:lang w:val="es-ES" w:eastAsia="en-US"/>
        </w:rPr>
      </w:pP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t>- Japón</w:t>
      </w:r>
    </w:p>
    <w:p w:rsidR="00BA3F24" w:rsidRPr="00BA3F24" w:rsidRDefault="00BA3F24" w:rsidP="00E611BD">
      <w:pPr>
        <w:spacing w:after="0" w:line="240" w:lineRule="auto"/>
        <w:jc w:val="both"/>
        <w:rPr>
          <w:rFonts w:ascii="Calibri" w:eastAsia="Calibri" w:hAnsi="Calibri" w:cs="Times New Roman"/>
          <w:lang w:val="es-ES" w:eastAsia="en-US"/>
        </w:rPr>
      </w:pP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t>- Inglaterra</w:t>
      </w:r>
    </w:p>
    <w:p w:rsidR="00BA3F24" w:rsidRPr="00BA3F24" w:rsidRDefault="00BA3F24" w:rsidP="00E611BD">
      <w:pPr>
        <w:spacing w:after="0" w:line="240" w:lineRule="auto"/>
        <w:jc w:val="both"/>
        <w:rPr>
          <w:rFonts w:ascii="Calibri" w:eastAsia="Calibri" w:hAnsi="Calibri" w:cs="Times New Roman"/>
          <w:lang w:val="es-ES" w:eastAsia="en-US"/>
        </w:rPr>
      </w:pPr>
      <w:r w:rsidRPr="00BA3F24">
        <w:rPr>
          <w:rFonts w:ascii="Calibri" w:eastAsia="Calibri" w:hAnsi="Calibri" w:cs="Times New Roman"/>
          <w:lang w:val="es-ES" w:eastAsia="en-US"/>
        </w:rPr>
        <w:t>PAÍSES PERIFÉRICOS</w:t>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t>- Productores de manufacturas</w:t>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t>- Argentina</w:t>
      </w:r>
    </w:p>
    <w:p w:rsidR="00BA3F24" w:rsidRPr="00BA3F24" w:rsidRDefault="00BA3F24" w:rsidP="00E611BD">
      <w:pPr>
        <w:spacing w:after="0" w:line="240" w:lineRule="auto"/>
        <w:jc w:val="both"/>
        <w:rPr>
          <w:rFonts w:ascii="Calibri" w:eastAsia="Calibri" w:hAnsi="Calibri" w:cs="Times New Roman"/>
          <w:lang w:val="es-ES" w:eastAsia="en-US"/>
        </w:rPr>
      </w:pP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r>
      <w:r w:rsidRPr="00BA3F24">
        <w:rPr>
          <w:rFonts w:ascii="Calibri" w:eastAsia="Calibri" w:hAnsi="Calibri" w:cs="Times New Roman"/>
          <w:lang w:val="es-ES" w:eastAsia="en-US"/>
        </w:rPr>
        <w:tab/>
        <w:t>- Holanda</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r>
        <w:rPr>
          <w:rFonts w:ascii="Calibri" w:eastAsia="Calibri" w:hAnsi="Calibri" w:cs="Times New Roman"/>
          <w:lang w:val="es-ES" w:eastAsia="en-US"/>
        </w:rPr>
        <w:t>6.</w:t>
      </w:r>
      <w:r w:rsidRPr="00BA3F24">
        <w:rPr>
          <w:rFonts w:ascii="Calibri" w:eastAsia="Calibri" w:hAnsi="Calibri" w:cs="Times New Roman"/>
          <w:lang w:val="es-ES" w:eastAsia="en-US"/>
        </w:rPr>
        <w:t xml:space="preserve">11.2) ¿Benefició a todos por igual la División Internacional del Trabajo? ¿Por qué? </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r>
        <w:rPr>
          <w:rFonts w:ascii="Calibri" w:eastAsia="Calibri" w:hAnsi="Calibri" w:cs="Times New Roman"/>
          <w:lang w:val="es-ES" w:eastAsia="en-US"/>
        </w:rPr>
        <w:t>6.</w:t>
      </w:r>
      <w:r w:rsidRPr="00BA3F24">
        <w:rPr>
          <w:rFonts w:ascii="Calibri" w:eastAsia="Calibri" w:hAnsi="Calibri" w:cs="Times New Roman"/>
          <w:lang w:val="es-ES" w:eastAsia="en-US"/>
        </w:rPr>
        <w:t>12) Explica cuáles fueron las causas que justificaron la expansión colonial europea y qué territorios se colonizaron.</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r>
        <w:rPr>
          <w:rFonts w:ascii="Calibri" w:eastAsia="Calibri" w:hAnsi="Calibri" w:cs="Times New Roman"/>
          <w:lang w:val="es-ES" w:eastAsia="en-US"/>
        </w:rPr>
        <w:t>6.</w:t>
      </w:r>
      <w:r w:rsidRPr="00BA3F24">
        <w:rPr>
          <w:rFonts w:ascii="Calibri" w:eastAsia="Calibri" w:hAnsi="Calibri" w:cs="Times New Roman"/>
          <w:lang w:val="es-ES" w:eastAsia="en-US"/>
        </w:rPr>
        <w:t>13) ¿Qué significa que “Argentina formó parte del Imperio Informal Británico”?</w:t>
      </w: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spacing w:after="0" w:line="240" w:lineRule="auto"/>
        <w:jc w:val="both"/>
        <w:rPr>
          <w:rFonts w:ascii="Calibri" w:eastAsia="Calibri" w:hAnsi="Calibri" w:cs="Times New Roman"/>
          <w:lang w:val="es-ES" w:eastAsia="en-US"/>
        </w:rPr>
      </w:pPr>
    </w:p>
    <w:p w:rsidR="00BA3F24" w:rsidRPr="00BA3F24" w:rsidRDefault="00BA3F24" w:rsidP="00E611BD">
      <w:pPr>
        <w:jc w:val="both"/>
        <w:rPr>
          <w:rFonts w:ascii="Calibri" w:eastAsia="Calibri" w:hAnsi="Calibri" w:cs="Times New Roman"/>
          <w:lang w:eastAsia="en-US"/>
        </w:rPr>
      </w:pPr>
    </w:p>
    <w:p w:rsidR="00285DCF" w:rsidRPr="00285DCF" w:rsidRDefault="00285DCF" w:rsidP="00E611BD">
      <w:pPr>
        <w:pStyle w:val="Prrafodelista"/>
        <w:ind w:left="0"/>
        <w:jc w:val="both"/>
        <w:rPr>
          <w:rFonts w:ascii="Calibri" w:eastAsia="Calibri" w:hAnsi="Calibri" w:cs="Times New Roman"/>
          <w:lang w:eastAsia="en-US"/>
        </w:rPr>
      </w:pPr>
    </w:p>
    <w:p w:rsidR="00F54D10" w:rsidRPr="007F04AA" w:rsidRDefault="00F54D10" w:rsidP="00E611BD">
      <w:pPr>
        <w:autoSpaceDE w:val="0"/>
        <w:autoSpaceDN w:val="0"/>
        <w:adjustRightInd w:val="0"/>
        <w:spacing w:after="0" w:line="240" w:lineRule="auto"/>
        <w:jc w:val="both"/>
        <w:rPr>
          <w:rFonts w:cs="Arial"/>
          <w:bCs/>
          <w:sz w:val="24"/>
          <w:szCs w:val="24"/>
        </w:rPr>
      </w:pPr>
    </w:p>
    <w:p w:rsidR="00DC6DFB" w:rsidRPr="00BA3F24" w:rsidRDefault="00EE59C5" w:rsidP="00BA3F24">
      <w:pPr>
        <w:autoSpaceDE w:val="0"/>
        <w:autoSpaceDN w:val="0"/>
        <w:adjustRightInd w:val="0"/>
        <w:spacing w:after="0" w:line="240" w:lineRule="auto"/>
        <w:jc w:val="both"/>
        <w:rPr>
          <w:rFonts w:cs="Arial"/>
          <w:bCs/>
          <w:sz w:val="28"/>
          <w:szCs w:val="28"/>
        </w:rPr>
      </w:pPr>
      <w:r w:rsidRPr="00EE59C5">
        <w:lastRenderedPageBreak/>
        <w:t xml:space="preserve"> </w:t>
      </w:r>
    </w:p>
    <w:p w:rsidR="000F73D3" w:rsidRDefault="00D70AE3" w:rsidP="0099633D">
      <w:pPr>
        <w:jc w:val="center"/>
        <w:rPr>
          <w:rFonts w:cs="Arial"/>
          <w:sz w:val="28"/>
          <w:szCs w:val="28"/>
          <w:u w:val="single"/>
        </w:rPr>
      </w:pPr>
      <w:r w:rsidRPr="00981B3D">
        <w:rPr>
          <w:rFonts w:cs="Arial"/>
          <w:sz w:val="28"/>
          <w:szCs w:val="28"/>
          <w:u w:val="single"/>
        </w:rPr>
        <w:t>ANEXO</w:t>
      </w:r>
      <w:r w:rsidR="003248AC" w:rsidRPr="00981B3D">
        <w:rPr>
          <w:rFonts w:cs="Arial"/>
          <w:sz w:val="28"/>
          <w:szCs w:val="28"/>
          <w:u w:val="single"/>
        </w:rPr>
        <w:t xml:space="preserve">: </w:t>
      </w:r>
      <w:r w:rsidR="00981B3D" w:rsidRPr="00981B3D">
        <w:rPr>
          <w:rFonts w:cs="Arial"/>
          <w:sz w:val="28"/>
          <w:szCs w:val="28"/>
          <w:u w:val="single"/>
        </w:rPr>
        <w:t>INFORMACIÓN  DE LA CARRERA</w:t>
      </w:r>
    </w:p>
    <w:p w:rsidR="000F73D3" w:rsidRDefault="000F73D3" w:rsidP="00981B3D">
      <w:pPr>
        <w:jc w:val="center"/>
        <w:rPr>
          <w:rFonts w:cs="Arial"/>
          <w:sz w:val="28"/>
          <w:szCs w:val="28"/>
          <w:u w:val="single"/>
        </w:rPr>
      </w:pPr>
    </w:p>
    <w:tbl>
      <w:tblPr>
        <w:tblW w:w="0" w:type="auto"/>
        <w:tblBorders>
          <w:top w:val="nil"/>
          <w:left w:val="nil"/>
          <w:bottom w:val="nil"/>
          <w:right w:val="nil"/>
        </w:tblBorders>
        <w:tblLayout w:type="fixed"/>
        <w:tblLook w:val="0000" w:firstRow="0" w:lastRow="0" w:firstColumn="0" w:lastColumn="0" w:noHBand="0" w:noVBand="0"/>
      </w:tblPr>
      <w:tblGrid>
        <w:gridCol w:w="8882"/>
      </w:tblGrid>
      <w:tr w:rsidR="0099633D" w:rsidRPr="0099633D" w:rsidTr="00FD46C5">
        <w:trPr>
          <w:trHeight w:val="1052"/>
        </w:trPr>
        <w:tc>
          <w:tcPr>
            <w:tcW w:w="8882" w:type="dxa"/>
          </w:tcPr>
          <w:p w:rsidR="0099633D" w:rsidRPr="0099633D" w:rsidRDefault="0099633D" w:rsidP="0099633D">
            <w:pPr>
              <w:rPr>
                <w:rFonts w:cs="Arial"/>
                <w:sz w:val="28"/>
                <w:szCs w:val="28"/>
              </w:rPr>
            </w:pPr>
            <w:r w:rsidRPr="0099633D">
              <w:rPr>
                <w:rFonts w:cs="Arial"/>
                <w:b/>
                <w:bCs/>
                <w:sz w:val="28"/>
                <w:szCs w:val="28"/>
              </w:rPr>
              <w:t xml:space="preserve">DENOMINACIÓN DE LA CARRERA: </w:t>
            </w:r>
            <w:r w:rsidRPr="0099633D">
              <w:rPr>
                <w:rFonts w:cs="Arial"/>
                <w:sz w:val="28"/>
                <w:szCs w:val="28"/>
              </w:rPr>
              <w:t xml:space="preserve">Profesorado de Educación Secundaria en Geografía. </w:t>
            </w:r>
          </w:p>
          <w:p w:rsidR="0099633D" w:rsidRPr="0099633D" w:rsidRDefault="0099633D" w:rsidP="0099633D">
            <w:pPr>
              <w:rPr>
                <w:rFonts w:cs="Arial"/>
                <w:sz w:val="28"/>
                <w:szCs w:val="28"/>
              </w:rPr>
            </w:pPr>
            <w:r w:rsidRPr="0099633D">
              <w:rPr>
                <w:rFonts w:cs="Arial"/>
                <w:b/>
                <w:bCs/>
                <w:sz w:val="28"/>
                <w:szCs w:val="28"/>
              </w:rPr>
              <w:t>TÍTULO A OTORGAR</w:t>
            </w:r>
            <w:r w:rsidRPr="0099633D">
              <w:rPr>
                <w:rFonts w:cs="Arial"/>
                <w:sz w:val="28"/>
                <w:szCs w:val="28"/>
              </w:rPr>
              <w:t xml:space="preserve">: Profesor/a de Educación Secundaria en Geografía. </w:t>
            </w:r>
          </w:p>
          <w:p w:rsidR="0099633D" w:rsidRPr="0099633D" w:rsidRDefault="0099633D" w:rsidP="0099633D">
            <w:pPr>
              <w:rPr>
                <w:rFonts w:cs="Arial"/>
                <w:sz w:val="28"/>
                <w:szCs w:val="28"/>
              </w:rPr>
            </w:pPr>
            <w:r w:rsidRPr="0099633D">
              <w:rPr>
                <w:rFonts w:cs="Arial"/>
                <w:b/>
                <w:bCs/>
                <w:sz w:val="28"/>
                <w:szCs w:val="28"/>
              </w:rPr>
              <w:t>DURACIÓN DE LA CARRERA EN AÑOS ACADÉMICOS</w:t>
            </w:r>
            <w:r w:rsidRPr="0099633D">
              <w:rPr>
                <w:rFonts w:cs="Arial"/>
                <w:sz w:val="28"/>
                <w:szCs w:val="28"/>
              </w:rPr>
              <w:t xml:space="preserve">: 4 (cuatro). </w:t>
            </w:r>
          </w:p>
          <w:p w:rsidR="0099633D" w:rsidRPr="0099633D" w:rsidRDefault="0099633D" w:rsidP="0099633D">
            <w:pPr>
              <w:rPr>
                <w:rFonts w:cs="Arial"/>
                <w:sz w:val="28"/>
                <w:szCs w:val="28"/>
              </w:rPr>
            </w:pPr>
            <w:r w:rsidRPr="0099633D">
              <w:rPr>
                <w:rFonts w:cs="Arial"/>
                <w:b/>
                <w:bCs/>
                <w:sz w:val="28"/>
                <w:szCs w:val="28"/>
              </w:rPr>
              <w:t xml:space="preserve">CARGA HORARIA TOTAL DE LA CARRERA: </w:t>
            </w:r>
            <w:r w:rsidRPr="0099633D">
              <w:rPr>
                <w:rFonts w:cs="Arial"/>
                <w:sz w:val="28"/>
                <w:szCs w:val="28"/>
              </w:rPr>
              <w:t xml:space="preserve">4288 Horas Cátedra – 2859 Horas Reloj. </w:t>
            </w:r>
          </w:p>
          <w:p w:rsidR="0099633D" w:rsidRDefault="0099633D" w:rsidP="0099633D">
            <w:pPr>
              <w:rPr>
                <w:rFonts w:cs="Arial"/>
                <w:sz w:val="28"/>
                <w:szCs w:val="28"/>
              </w:rPr>
            </w:pPr>
            <w:r w:rsidRPr="0099633D">
              <w:rPr>
                <w:rFonts w:cs="Arial"/>
                <w:b/>
                <w:bCs/>
                <w:sz w:val="28"/>
                <w:szCs w:val="28"/>
              </w:rPr>
              <w:t xml:space="preserve">CONDICIONES DE INGRESO: </w:t>
            </w:r>
            <w:r w:rsidRPr="0099633D">
              <w:rPr>
                <w:rFonts w:cs="Arial"/>
                <w:sz w:val="28"/>
                <w:szCs w:val="28"/>
              </w:rPr>
              <w:t xml:space="preserve">Estudios Secundarios Completos </w:t>
            </w:r>
          </w:p>
          <w:p w:rsidR="0099633D" w:rsidRDefault="0099633D" w:rsidP="0099633D">
            <w:pPr>
              <w:rPr>
                <w:rFonts w:cs="Arial"/>
                <w:sz w:val="28"/>
                <w:szCs w:val="28"/>
              </w:rPr>
            </w:pPr>
          </w:p>
          <w:p w:rsidR="0099633D" w:rsidRPr="0099633D" w:rsidRDefault="0099633D" w:rsidP="0099633D">
            <w:pPr>
              <w:keepNext/>
              <w:keepLines/>
              <w:spacing w:before="200" w:after="0" w:line="360" w:lineRule="auto"/>
              <w:jc w:val="center"/>
              <w:outlineLvl w:val="1"/>
              <w:rPr>
                <w:rFonts w:ascii="Arial" w:eastAsia="Times New Roman" w:hAnsi="Arial" w:cs="Arial"/>
                <w:b/>
                <w:bCs/>
                <w:u w:val="single"/>
              </w:rPr>
            </w:pPr>
            <w:bookmarkStart w:id="1" w:name="_Toc434704448"/>
            <w:r w:rsidRPr="0099633D">
              <w:rPr>
                <w:rFonts w:ascii="Arial" w:eastAsia="Times New Roman" w:hAnsi="Arial" w:cs="Arial"/>
                <w:b/>
                <w:bCs/>
                <w:u w:val="single"/>
              </w:rPr>
              <w:t>ESTRUCTURA CURRICULAR POR AÑO Y POR CAMPO DE FORMACIÓN</w:t>
            </w:r>
            <w:bookmarkEnd w:id="1"/>
          </w:p>
          <w:p w:rsidR="0099633D" w:rsidRPr="0077448B" w:rsidRDefault="0099633D" w:rsidP="0099633D">
            <w:pPr>
              <w:rPr>
                <w:rFonts w:ascii="Calibri" w:eastAsia="Times New Roman" w:hAnsi="Calibri" w:cs="Times New Roman"/>
              </w:rPr>
            </w:pPr>
          </w:p>
          <w:tbl>
            <w:tblPr>
              <w:tblStyle w:val="Tablaconcuadrcula1"/>
              <w:tblW w:w="0" w:type="auto"/>
              <w:tblLayout w:type="fixed"/>
              <w:tblLook w:val="04A0" w:firstRow="1" w:lastRow="0" w:firstColumn="1" w:lastColumn="0" w:noHBand="0" w:noVBand="1"/>
            </w:tblPr>
            <w:tblGrid>
              <w:gridCol w:w="2660"/>
              <w:gridCol w:w="1984"/>
              <w:gridCol w:w="1985"/>
              <w:gridCol w:w="2015"/>
            </w:tblGrid>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PRIMER AÑO</w:t>
                  </w:r>
                </w:p>
              </w:tc>
            </w:tr>
            <w:tr w:rsidR="0099633D" w:rsidRPr="0077448B" w:rsidTr="00FD46C5">
              <w:tc>
                <w:tcPr>
                  <w:tcW w:w="2660"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both"/>
                    <w:rPr>
                      <w:rFonts w:ascii="Arial" w:hAnsi="Arial" w:cs="Arial"/>
                      <w:b/>
                      <w:sz w:val="20"/>
                      <w:szCs w:val="20"/>
                    </w:rPr>
                  </w:pPr>
                  <w:r w:rsidRPr="0077448B">
                    <w:rPr>
                      <w:rFonts w:ascii="Arial" w:hAnsi="Arial" w:cs="Arial"/>
                      <w:b/>
                      <w:sz w:val="20"/>
                      <w:szCs w:val="20"/>
                    </w:rPr>
                    <w:t>UNIDAD CURRICULAR</w:t>
                  </w:r>
                </w:p>
              </w:tc>
              <w:tc>
                <w:tcPr>
                  <w:tcW w:w="1984" w:type="dxa"/>
                  <w:vAlign w:val="center"/>
                </w:tcPr>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HS</w:t>
                  </w: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CÁTEDRA SEMANALES</w:t>
                  </w:r>
                </w:p>
              </w:tc>
              <w:tc>
                <w:tcPr>
                  <w:tcW w:w="1985" w:type="dxa"/>
                  <w:vAlign w:val="center"/>
                </w:tcPr>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HS</w:t>
                  </w: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CÁTEDRA ANUALES</w:t>
                  </w:r>
                </w:p>
              </w:tc>
              <w:tc>
                <w:tcPr>
                  <w:tcW w:w="2015"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FORMATO CURRICULAR</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shd w:val="clear" w:color="auto" w:fill="F2F2F2"/>
                    </w:rPr>
                    <w:t>CAMPO DE LA FORMACIÓN GENERAL</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PEDAGOGÍA</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UCCV: HISTORIA MUNDIAL CONTEMPORÁNEA</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CAMPO DE LA FORMACIÓN ESPECÍFICA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INTRODUCCIÓN AL CONOCIMIENTO GEOGRÁFICO</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DE LA POBLACIÓN</w:t>
                  </w:r>
                </w:p>
                <w:p w:rsidR="0099633D" w:rsidRPr="0077448B" w:rsidRDefault="0099633D" w:rsidP="00FD46C5">
                  <w:pPr>
                    <w:spacing w:line="360" w:lineRule="auto"/>
                    <w:rPr>
                      <w:rFonts w:ascii="Arial" w:hAnsi="Arial" w:cs="Arial"/>
                      <w:sz w:val="20"/>
                      <w:szCs w:val="20"/>
                    </w:rPr>
                  </w:pP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 xml:space="preserve">FUNDAMENTOS DE </w:t>
                  </w:r>
                  <w:r w:rsidRPr="0077448B">
                    <w:rPr>
                      <w:rFonts w:ascii="Arial" w:hAnsi="Arial" w:cs="Arial"/>
                      <w:sz w:val="20"/>
                      <w:szCs w:val="20"/>
                    </w:rPr>
                    <w:lastRenderedPageBreak/>
                    <w:t xml:space="preserve">ECONOMÍA Y CS. POLÍTICAS </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lastRenderedPageBreak/>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lastRenderedPageBreak/>
                    <w:t>GEOGRAFÍA DE LOS SISTEMAS BIOCLIMÁTICOS</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5</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160</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DE LOS SISTEMAS GEOMORFOLÓGICO E HÍDRICO</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4</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128</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 xml:space="preserve">UNIDAD CURRICULAR OPCIONAL (UCO) </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SEMINARIO / TALLER</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CAMPO DE LA FORMACIÓN en la PRÁCTICA PROFESIONAL</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p>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PRÁCTICA DOCENTE I:</w:t>
                  </w:r>
                </w:p>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ESCENARIOS EDUCATIVOS</w:t>
                  </w:r>
                </w:p>
                <w:p w:rsidR="0099633D" w:rsidRPr="0077448B" w:rsidRDefault="0099633D" w:rsidP="00FD46C5">
                  <w:pPr>
                    <w:spacing w:line="360" w:lineRule="auto"/>
                    <w:rPr>
                      <w:rFonts w:ascii="Arial" w:hAnsi="Arial" w:cs="Arial"/>
                      <w:sz w:val="20"/>
                      <w:szCs w:val="20"/>
                    </w:rPr>
                  </w:pP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TALLER</w:t>
                  </w:r>
                </w:p>
                <w:p w:rsidR="0099633D" w:rsidRPr="0077448B" w:rsidRDefault="0099633D" w:rsidP="00FD46C5">
                  <w:pPr>
                    <w:spacing w:line="360" w:lineRule="auto"/>
                    <w:jc w:val="center"/>
                    <w:rPr>
                      <w:rFonts w:ascii="Arial" w:hAnsi="Arial" w:cs="Arial"/>
                      <w:sz w:val="20"/>
                      <w:szCs w:val="20"/>
                    </w:rPr>
                  </w:pP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EL ESPACIO COMO LABORATORIO EN ESCENARIOS EDUCATIVOS</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2</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64</w:t>
                  </w:r>
                </w:p>
              </w:tc>
              <w:tc>
                <w:tcPr>
                  <w:tcW w:w="2015" w:type="dxa"/>
                  <w:vAlign w:val="center"/>
                </w:tcPr>
                <w:p w:rsidR="0099633D" w:rsidRPr="0077448B" w:rsidRDefault="0099633D" w:rsidP="00FD46C5">
                  <w:pPr>
                    <w:spacing w:line="360" w:lineRule="auto"/>
                    <w:jc w:val="center"/>
                    <w:rPr>
                      <w:rFonts w:ascii="Arial" w:hAnsi="Arial" w:cs="Arial"/>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TRABAJO DE CAMPO</w:t>
                  </w:r>
                </w:p>
              </w:tc>
            </w:tr>
            <w:tr w:rsidR="0099633D" w:rsidRPr="0077448B" w:rsidTr="00FD46C5">
              <w:tc>
                <w:tcPr>
                  <w:tcW w:w="2660"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TOTAL: 10</w:t>
                  </w:r>
                </w:p>
              </w:tc>
              <w:tc>
                <w:tcPr>
                  <w:tcW w:w="1984"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TOTAL: 32</w:t>
                  </w:r>
                </w:p>
              </w:tc>
              <w:tc>
                <w:tcPr>
                  <w:tcW w:w="1985"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TOTAL: 1024</w:t>
                  </w:r>
                </w:p>
              </w:tc>
              <w:tc>
                <w:tcPr>
                  <w:tcW w:w="2015" w:type="dxa"/>
                </w:tcPr>
                <w:p w:rsidR="0099633D" w:rsidRPr="0077448B" w:rsidRDefault="0099633D" w:rsidP="00FD46C5">
                  <w:pPr>
                    <w:spacing w:line="360" w:lineRule="auto"/>
                    <w:jc w:val="both"/>
                    <w:rPr>
                      <w:rFonts w:ascii="Arial" w:hAnsi="Arial" w:cs="Arial"/>
                      <w:sz w:val="20"/>
                      <w:szCs w:val="20"/>
                    </w:rPr>
                  </w:pPr>
                </w:p>
              </w:tc>
            </w:tr>
          </w:tbl>
          <w:p w:rsidR="0099633D" w:rsidRPr="0077448B" w:rsidRDefault="0099633D" w:rsidP="0099633D">
            <w:pPr>
              <w:spacing w:line="360" w:lineRule="auto"/>
              <w:jc w:val="both"/>
              <w:rPr>
                <w:rFonts w:ascii="Arial" w:eastAsia="Times New Roman" w:hAnsi="Arial" w:cs="Arial"/>
              </w:rPr>
            </w:pPr>
          </w:p>
          <w:tbl>
            <w:tblPr>
              <w:tblStyle w:val="Tablaconcuadrcula1"/>
              <w:tblW w:w="0" w:type="auto"/>
              <w:tblLayout w:type="fixed"/>
              <w:tblLook w:val="04A0" w:firstRow="1" w:lastRow="0" w:firstColumn="1" w:lastColumn="0" w:noHBand="0" w:noVBand="1"/>
            </w:tblPr>
            <w:tblGrid>
              <w:gridCol w:w="2660"/>
              <w:gridCol w:w="1984"/>
              <w:gridCol w:w="1985"/>
              <w:gridCol w:w="2015"/>
            </w:tblGrid>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SEGUNDO AÑO</w:t>
                  </w:r>
                </w:p>
              </w:tc>
            </w:tr>
            <w:tr w:rsidR="0099633D" w:rsidRPr="0077448B" w:rsidTr="00FD46C5">
              <w:tc>
                <w:tcPr>
                  <w:tcW w:w="2660"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both"/>
                    <w:rPr>
                      <w:rFonts w:ascii="Arial" w:hAnsi="Arial" w:cs="Arial"/>
                      <w:b/>
                      <w:sz w:val="20"/>
                      <w:szCs w:val="20"/>
                    </w:rPr>
                  </w:pPr>
                  <w:r w:rsidRPr="0077448B">
                    <w:rPr>
                      <w:rFonts w:ascii="Arial" w:hAnsi="Arial" w:cs="Arial"/>
                      <w:b/>
                      <w:sz w:val="20"/>
                      <w:szCs w:val="20"/>
                    </w:rPr>
                    <w:t>UNIDAD CURRICULAR</w:t>
                  </w:r>
                </w:p>
              </w:tc>
              <w:tc>
                <w:tcPr>
                  <w:tcW w:w="1984" w:type="dxa"/>
                </w:tcPr>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 xml:space="preserve">HS </w:t>
                  </w: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CÁTEDRA SEMANALES</w:t>
                  </w:r>
                </w:p>
              </w:tc>
              <w:tc>
                <w:tcPr>
                  <w:tcW w:w="1985" w:type="dxa"/>
                </w:tcPr>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 xml:space="preserve">HS </w:t>
                  </w: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CÁTEDRA ANUALES</w:t>
                  </w:r>
                </w:p>
              </w:tc>
              <w:tc>
                <w:tcPr>
                  <w:tcW w:w="2015"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FORMATO CURRICULAR</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CAMPO DE LA FORMACIÓN GENERAL</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 xml:space="preserve">INSTITUCIONES EDUCATIVAS </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DIDÁCTICA Y CURRICULUM</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4</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128</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 xml:space="preserve">PSICOLOGÍA Y EDUCACIÓN </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4</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128</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bCs/>
                      <w:sz w:val="20"/>
                      <w:szCs w:val="20"/>
                    </w:rPr>
                  </w:pPr>
                  <w:r w:rsidRPr="0077448B">
                    <w:rPr>
                      <w:rFonts w:ascii="Arial" w:hAnsi="Arial" w:cs="Arial"/>
                      <w:bCs/>
                      <w:sz w:val="20"/>
                      <w:szCs w:val="20"/>
                    </w:rPr>
                    <w:t xml:space="preserve">UCCV: PENSAMIENTO  </w:t>
                  </w:r>
                  <w:r w:rsidRPr="0077448B">
                    <w:rPr>
                      <w:rFonts w:ascii="Arial" w:hAnsi="Arial" w:cs="Arial"/>
                      <w:bCs/>
                      <w:sz w:val="20"/>
                      <w:szCs w:val="20"/>
                    </w:rPr>
                    <w:lastRenderedPageBreak/>
                    <w:t>SOCIO-ANTROPOLÓGICO</w:t>
                  </w:r>
                </w:p>
                <w:p w:rsidR="0099633D" w:rsidRPr="0077448B" w:rsidRDefault="0099633D" w:rsidP="00FD46C5">
                  <w:pPr>
                    <w:spacing w:line="360" w:lineRule="auto"/>
                    <w:rPr>
                      <w:rFonts w:ascii="Arial" w:hAnsi="Arial" w:cs="Arial"/>
                      <w:sz w:val="20"/>
                      <w:szCs w:val="20"/>
                    </w:rPr>
                  </w:pP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lastRenderedPageBreak/>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CAMPO DE LA FORMACIÓN ESPECÍFICA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URBANA Y RURAL</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DIMENSIÓN GEOGRÁFICA DE LAS PROBLEMÁTICAS AMBIENTALES</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SEMINARIO</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 xml:space="preserve">GEOGRAFÍA ECONÓMICA </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4</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128</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DE AMÉRICA</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5</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160</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p w:rsidR="0099633D" w:rsidRPr="0077448B" w:rsidRDefault="0099633D" w:rsidP="00FD46C5">
                  <w:pPr>
                    <w:spacing w:line="360" w:lineRule="auto"/>
                    <w:jc w:val="center"/>
                    <w:rPr>
                      <w:rFonts w:ascii="Arial" w:hAnsi="Arial" w:cs="Arial"/>
                      <w:sz w:val="20"/>
                      <w:szCs w:val="20"/>
                    </w:rPr>
                  </w:pP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DIDÁCTICA DE LA GEOGRAFÍA I</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CAMPO DE LA FORMACIÓN en la PRÁCTICA PROFESIONAL</w:t>
                  </w:r>
                </w:p>
              </w:tc>
            </w:tr>
            <w:tr w:rsidR="0099633D" w:rsidRPr="0077448B" w:rsidTr="00FD46C5">
              <w:trPr>
                <w:trHeight w:val="1978"/>
              </w:trPr>
              <w:tc>
                <w:tcPr>
                  <w:tcW w:w="2660" w:type="dxa"/>
                  <w:vAlign w:val="center"/>
                </w:tcPr>
                <w:p w:rsidR="0099633D" w:rsidRPr="0077448B" w:rsidRDefault="0099633D" w:rsidP="00FD46C5">
                  <w:pPr>
                    <w:spacing w:line="360" w:lineRule="auto"/>
                    <w:rPr>
                      <w:rFonts w:ascii="Arial" w:hAnsi="Arial" w:cs="Arial"/>
                      <w:sz w:val="20"/>
                      <w:szCs w:val="20"/>
                    </w:rPr>
                  </w:pPr>
                </w:p>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PRÁCTICA DOCENTE II INSTITUCIÓN ESCOLAR</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 xml:space="preserve">       TALLER</w:t>
                  </w:r>
                </w:p>
              </w:tc>
            </w:tr>
            <w:tr w:rsidR="0099633D" w:rsidRPr="0077448B" w:rsidTr="00FD46C5">
              <w:tc>
                <w:tcPr>
                  <w:tcW w:w="2660"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TOTAL: 10</w:t>
                  </w:r>
                </w:p>
              </w:tc>
              <w:tc>
                <w:tcPr>
                  <w:tcW w:w="1984"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TOTAL: 35</w:t>
                  </w:r>
                </w:p>
              </w:tc>
              <w:tc>
                <w:tcPr>
                  <w:tcW w:w="1985"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TOTAL: 1120</w:t>
                  </w:r>
                </w:p>
              </w:tc>
              <w:tc>
                <w:tcPr>
                  <w:tcW w:w="2015" w:type="dxa"/>
                </w:tcPr>
                <w:p w:rsidR="0099633D" w:rsidRPr="0077448B" w:rsidRDefault="0099633D" w:rsidP="00FD46C5">
                  <w:pPr>
                    <w:spacing w:line="360" w:lineRule="auto"/>
                    <w:jc w:val="both"/>
                    <w:rPr>
                      <w:rFonts w:ascii="Arial" w:hAnsi="Arial" w:cs="Arial"/>
                      <w:sz w:val="20"/>
                      <w:szCs w:val="20"/>
                    </w:rPr>
                  </w:pPr>
                </w:p>
              </w:tc>
            </w:tr>
          </w:tbl>
          <w:p w:rsidR="0099633D" w:rsidRPr="0077448B" w:rsidRDefault="0099633D" w:rsidP="0099633D">
            <w:pPr>
              <w:autoSpaceDE w:val="0"/>
              <w:autoSpaceDN w:val="0"/>
              <w:adjustRightInd w:val="0"/>
              <w:spacing w:after="0" w:line="240" w:lineRule="auto"/>
              <w:rPr>
                <w:rFonts w:ascii="Arial" w:eastAsia="Times New Roman" w:hAnsi="Arial" w:cs="Arial"/>
                <w:b/>
                <w:bCs/>
                <w:color w:val="000000"/>
              </w:rPr>
            </w:pPr>
          </w:p>
          <w:p w:rsidR="0099633D" w:rsidRPr="0077448B" w:rsidRDefault="0099633D" w:rsidP="0099633D">
            <w:pPr>
              <w:keepNext/>
              <w:keepLines/>
              <w:spacing w:before="200" w:after="0"/>
              <w:outlineLvl w:val="1"/>
              <w:rPr>
                <w:rFonts w:ascii="Arial" w:eastAsia="Times New Roman" w:hAnsi="Arial" w:cs="Arial"/>
                <w:bCs/>
              </w:rPr>
            </w:pPr>
          </w:p>
          <w:tbl>
            <w:tblPr>
              <w:tblStyle w:val="Tablaconcuadrcula1"/>
              <w:tblW w:w="8764" w:type="dxa"/>
              <w:tblLayout w:type="fixed"/>
              <w:tblLook w:val="04A0" w:firstRow="1" w:lastRow="0" w:firstColumn="1" w:lastColumn="0" w:noHBand="0" w:noVBand="1"/>
            </w:tblPr>
            <w:tblGrid>
              <w:gridCol w:w="2697"/>
              <w:gridCol w:w="2011"/>
              <w:gridCol w:w="2012"/>
              <w:gridCol w:w="2044"/>
            </w:tblGrid>
            <w:tr w:rsidR="0099633D" w:rsidRPr="0077448B" w:rsidTr="00FD46C5">
              <w:trPr>
                <w:trHeight w:val="320"/>
              </w:trPr>
              <w:tc>
                <w:tcPr>
                  <w:tcW w:w="876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TERCER AÑO</w:t>
                  </w:r>
                </w:p>
              </w:tc>
            </w:tr>
            <w:tr w:rsidR="0099633D" w:rsidRPr="0077448B" w:rsidTr="00FD46C5">
              <w:trPr>
                <w:trHeight w:val="480"/>
              </w:trPr>
              <w:tc>
                <w:tcPr>
                  <w:tcW w:w="2697"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both"/>
                    <w:rPr>
                      <w:rFonts w:ascii="Arial" w:hAnsi="Arial" w:cs="Arial"/>
                      <w:b/>
                      <w:sz w:val="20"/>
                      <w:szCs w:val="20"/>
                    </w:rPr>
                  </w:pPr>
                  <w:r w:rsidRPr="0077448B">
                    <w:rPr>
                      <w:rFonts w:ascii="Arial" w:hAnsi="Arial" w:cs="Arial"/>
                      <w:b/>
                      <w:sz w:val="20"/>
                      <w:szCs w:val="20"/>
                    </w:rPr>
                    <w:t>UNIDAD CURRICULAR</w:t>
                  </w:r>
                </w:p>
              </w:tc>
              <w:tc>
                <w:tcPr>
                  <w:tcW w:w="2011" w:type="dxa"/>
                </w:tcPr>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 xml:space="preserve">HS </w:t>
                  </w: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CÁTEDRA SEMANALES</w:t>
                  </w:r>
                </w:p>
              </w:tc>
              <w:tc>
                <w:tcPr>
                  <w:tcW w:w="2012" w:type="dxa"/>
                </w:tcPr>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 xml:space="preserve">HS </w:t>
                  </w: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CÁTEDRA ANUALES</w:t>
                  </w:r>
                </w:p>
              </w:tc>
              <w:tc>
                <w:tcPr>
                  <w:tcW w:w="2044"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FORMATO CURRICULAR</w:t>
                  </w:r>
                </w:p>
              </w:tc>
            </w:tr>
            <w:tr w:rsidR="0099633D" w:rsidRPr="0077448B" w:rsidTr="00FD46C5">
              <w:trPr>
                <w:trHeight w:val="313"/>
              </w:trPr>
              <w:tc>
                <w:tcPr>
                  <w:tcW w:w="876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CAMPO DE LA FORMACIÓN GENERAL</w:t>
                  </w:r>
                </w:p>
              </w:tc>
            </w:tr>
            <w:tr w:rsidR="0099633D" w:rsidRPr="0077448B" w:rsidTr="00FD46C5">
              <w:trPr>
                <w:trHeight w:val="160"/>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 xml:space="preserve">FILOSOFÍA </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p w:rsidR="0099633D" w:rsidRPr="0077448B" w:rsidRDefault="0099633D" w:rsidP="00FD46C5">
                  <w:pPr>
                    <w:spacing w:line="360" w:lineRule="auto"/>
                    <w:jc w:val="center"/>
                    <w:rPr>
                      <w:rFonts w:ascii="Arial" w:hAnsi="Arial" w:cs="Arial"/>
                      <w:sz w:val="20"/>
                      <w:szCs w:val="20"/>
                    </w:rPr>
                  </w:pPr>
                </w:p>
              </w:tc>
            </w:tr>
            <w:tr w:rsidR="0099633D" w:rsidRPr="0077448B" w:rsidTr="00FD46C5">
              <w:trPr>
                <w:trHeight w:val="480"/>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 xml:space="preserve">HISTORIA Y POLÍTICA DE LA EDUCACIÓN </w:t>
                  </w:r>
                  <w:r w:rsidRPr="0077448B">
                    <w:rPr>
                      <w:rFonts w:ascii="Arial" w:hAnsi="Arial" w:cs="Arial"/>
                      <w:sz w:val="20"/>
                      <w:szCs w:val="20"/>
                    </w:rPr>
                    <w:lastRenderedPageBreak/>
                    <w:t>ARGENTINA</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lastRenderedPageBreak/>
                    <w:t>3</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rPr>
                <w:trHeight w:val="313"/>
              </w:trPr>
              <w:tc>
                <w:tcPr>
                  <w:tcW w:w="876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CAMPO DE LA FORMACIÓN ESPECÍFICA</w:t>
                  </w:r>
                </w:p>
              </w:tc>
            </w:tr>
            <w:tr w:rsidR="0099633D" w:rsidRPr="0077448B" w:rsidTr="00FD46C5">
              <w:trPr>
                <w:trHeight w:val="320"/>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TEORÍA DE LA GEOGRAFÍA</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rPr>
                <w:trHeight w:val="473"/>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SUJETOS DE LA EDUCACIÓN SECUNDARIA</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rPr>
                <w:trHeight w:val="320"/>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ARGENTIANA I</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5</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160</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rPr>
                <w:trHeight w:val="313"/>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DE LOS ESPACIOS MUNDIALES I</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4</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128</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rPr>
                <w:trHeight w:val="320"/>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DIDÁCTICA DE LA GEOGRAFÍA II</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rPr>
                <w:trHeight w:val="480"/>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METODOLOGÍA DE LA INVESTIGACIÓN GEOGRÁFICA</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2</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64</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SEMINARIO</w:t>
                  </w:r>
                </w:p>
              </w:tc>
            </w:tr>
            <w:tr w:rsidR="0099633D" w:rsidRPr="0077448B" w:rsidTr="00FD46C5">
              <w:trPr>
                <w:trHeight w:val="480"/>
              </w:trPr>
              <w:tc>
                <w:tcPr>
                  <w:tcW w:w="2697"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UNIDAD CURRICULAR OPCIONAL (UCO)</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4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SEMINARIO / TALLER</w:t>
                  </w:r>
                </w:p>
              </w:tc>
            </w:tr>
            <w:tr w:rsidR="0099633D" w:rsidRPr="0077448B" w:rsidTr="00FD46C5">
              <w:trPr>
                <w:trHeight w:val="313"/>
              </w:trPr>
              <w:tc>
                <w:tcPr>
                  <w:tcW w:w="876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CAMPO DE LA FORMACIÓN en la PRÁCTICA PROFESIONAL</w:t>
                  </w:r>
                </w:p>
              </w:tc>
            </w:tr>
            <w:tr w:rsidR="0099633D" w:rsidRPr="0077448B" w:rsidTr="00FD46C5">
              <w:trPr>
                <w:trHeight w:val="880"/>
              </w:trPr>
              <w:tc>
                <w:tcPr>
                  <w:tcW w:w="2697"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PRÁCTICA DOCENTE III:</w:t>
                  </w:r>
                </w:p>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LA CLASE</w:t>
                  </w:r>
                </w:p>
              </w:tc>
              <w:tc>
                <w:tcPr>
                  <w:tcW w:w="2011"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4</w:t>
                  </w:r>
                </w:p>
              </w:tc>
              <w:tc>
                <w:tcPr>
                  <w:tcW w:w="2012"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128</w:t>
                  </w:r>
                </w:p>
              </w:tc>
              <w:tc>
                <w:tcPr>
                  <w:tcW w:w="2044" w:type="dxa"/>
                  <w:vAlign w:val="center"/>
                </w:tcPr>
                <w:p w:rsidR="0099633D" w:rsidRPr="0077448B" w:rsidRDefault="0099633D" w:rsidP="00FD46C5">
                  <w:pPr>
                    <w:spacing w:line="360" w:lineRule="auto"/>
                    <w:jc w:val="center"/>
                    <w:rPr>
                      <w:rFonts w:ascii="Arial" w:hAnsi="Arial" w:cs="Arial"/>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TALLER</w:t>
                  </w:r>
                </w:p>
              </w:tc>
            </w:tr>
            <w:tr w:rsidR="0099633D" w:rsidRPr="0077448B" w:rsidTr="00FD46C5">
              <w:trPr>
                <w:trHeight w:val="160"/>
              </w:trPr>
              <w:tc>
                <w:tcPr>
                  <w:tcW w:w="2697"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TOTAL: 10</w:t>
                  </w:r>
                </w:p>
              </w:tc>
              <w:tc>
                <w:tcPr>
                  <w:tcW w:w="2011"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TOTAL: 33</w:t>
                  </w:r>
                </w:p>
              </w:tc>
              <w:tc>
                <w:tcPr>
                  <w:tcW w:w="2012"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TOTAL: 1056</w:t>
                  </w:r>
                </w:p>
              </w:tc>
              <w:tc>
                <w:tcPr>
                  <w:tcW w:w="2044" w:type="dxa"/>
                </w:tcPr>
                <w:p w:rsidR="0099633D" w:rsidRPr="0077448B" w:rsidRDefault="0099633D" w:rsidP="00FD46C5">
                  <w:pPr>
                    <w:spacing w:line="360" w:lineRule="auto"/>
                    <w:jc w:val="both"/>
                    <w:rPr>
                      <w:rFonts w:ascii="Arial" w:hAnsi="Arial" w:cs="Arial"/>
                      <w:sz w:val="20"/>
                      <w:szCs w:val="20"/>
                    </w:rPr>
                  </w:pPr>
                </w:p>
              </w:tc>
            </w:tr>
          </w:tbl>
          <w:p w:rsidR="0099633D" w:rsidRPr="0077448B" w:rsidRDefault="0099633D" w:rsidP="0099633D">
            <w:pPr>
              <w:autoSpaceDE w:val="0"/>
              <w:autoSpaceDN w:val="0"/>
              <w:adjustRightInd w:val="0"/>
              <w:spacing w:after="0" w:line="360" w:lineRule="auto"/>
              <w:jc w:val="both"/>
              <w:rPr>
                <w:rFonts w:ascii="Arial" w:eastAsia="Times New Roman" w:hAnsi="Arial" w:cs="Arial"/>
                <w:b/>
                <w:bCs/>
                <w:color w:val="000000"/>
              </w:rPr>
            </w:pPr>
          </w:p>
          <w:p w:rsidR="0099633D" w:rsidRPr="0077448B" w:rsidRDefault="0099633D" w:rsidP="0099633D">
            <w:pPr>
              <w:keepNext/>
              <w:keepLines/>
              <w:spacing w:before="200" w:after="0"/>
              <w:outlineLvl w:val="1"/>
              <w:rPr>
                <w:rFonts w:ascii="Arial" w:eastAsia="Times New Roman" w:hAnsi="Arial" w:cs="Arial"/>
                <w:bCs/>
              </w:rPr>
            </w:pPr>
          </w:p>
          <w:tbl>
            <w:tblPr>
              <w:tblStyle w:val="Tablaconcuadrcula1"/>
              <w:tblW w:w="0" w:type="auto"/>
              <w:tblLayout w:type="fixed"/>
              <w:tblLook w:val="04A0" w:firstRow="1" w:lastRow="0" w:firstColumn="1" w:lastColumn="0" w:noHBand="0" w:noVBand="1"/>
            </w:tblPr>
            <w:tblGrid>
              <w:gridCol w:w="2660"/>
              <w:gridCol w:w="1984"/>
              <w:gridCol w:w="1985"/>
              <w:gridCol w:w="2015"/>
            </w:tblGrid>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CUARTO AÑO</w:t>
                  </w:r>
                </w:p>
              </w:tc>
            </w:tr>
            <w:tr w:rsidR="0099633D" w:rsidRPr="0077448B" w:rsidTr="00FD46C5">
              <w:tc>
                <w:tcPr>
                  <w:tcW w:w="2660"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both"/>
                    <w:rPr>
                      <w:rFonts w:ascii="Arial" w:hAnsi="Arial" w:cs="Arial"/>
                      <w:b/>
                      <w:sz w:val="20"/>
                      <w:szCs w:val="20"/>
                    </w:rPr>
                  </w:pPr>
                  <w:r w:rsidRPr="0077448B">
                    <w:rPr>
                      <w:rFonts w:ascii="Arial" w:hAnsi="Arial" w:cs="Arial"/>
                      <w:b/>
                      <w:sz w:val="20"/>
                      <w:szCs w:val="20"/>
                    </w:rPr>
                    <w:t>UNIDAD CURRICULAR</w:t>
                  </w:r>
                </w:p>
              </w:tc>
              <w:tc>
                <w:tcPr>
                  <w:tcW w:w="1984" w:type="dxa"/>
                </w:tcPr>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 xml:space="preserve">HS </w:t>
                  </w: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CÁTEDRA SEMANALES</w:t>
                  </w:r>
                </w:p>
              </w:tc>
              <w:tc>
                <w:tcPr>
                  <w:tcW w:w="1985" w:type="dxa"/>
                </w:tcPr>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 xml:space="preserve">HS </w:t>
                  </w: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CÁTEDRA ANUALES</w:t>
                  </w:r>
                </w:p>
              </w:tc>
              <w:tc>
                <w:tcPr>
                  <w:tcW w:w="2015"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FORMATO CURRICULAR</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CAMPO DE LA FORMACIÓN GENERAL</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ÉTICA Y TRABAJO DOCENTE</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EDUCACIÓN SEXUAL INTEGRAL (ESI)</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SEMINARIO</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iCs/>
                      <w:sz w:val="20"/>
                      <w:szCs w:val="20"/>
                    </w:rPr>
                    <w:lastRenderedPageBreak/>
                    <w:t>UNIDADES DE DEFINICIÓN INSTITUCIONAL (UDI)</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SEMINARIO</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CAMPO DE LA FORMACIÓN ESPECÍFICA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ARGENTINA II</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4</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128</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DE LOS ESPACIOS MUNDIALES II</w:t>
                  </w:r>
                </w:p>
                <w:p w:rsidR="0099633D" w:rsidRPr="0077448B" w:rsidRDefault="0099633D" w:rsidP="00FD46C5">
                  <w:pPr>
                    <w:spacing w:line="360" w:lineRule="auto"/>
                    <w:rPr>
                      <w:rFonts w:ascii="Arial" w:hAnsi="Arial" w:cs="Arial"/>
                      <w:sz w:val="20"/>
                      <w:szCs w:val="20"/>
                    </w:rPr>
                  </w:pP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4</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128</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ESTUDIOS GEOGRÁFICOS DEL ORDENAMIENTO TERITORIAL</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SEMINARIO</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INVESTIGACIÓN GEOGRÁFICA EN TERRITORIO LOCAL</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TRABAJO DE CAMPO</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GEOGRAFÍA POLÍTICA</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MATERIA</w:t>
                  </w:r>
                </w:p>
              </w:tc>
            </w:tr>
            <w:tr w:rsidR="0099633D" w:rsidRPr="0077448B" w:rsidTr="00FD46C5">
              <w:tc>
                <w:tcPr>
                  <w:tcW w:w="8644" w:type="dxa"/>
                  <w:gridSpan w:val="4"/>
                  <w:shd w:val="clear" w:color="auto" w:fill="F2F2F2" w:themeFill="background1" w:themeFillShade="F2"/>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CAMPO DE LA FORMACIÓN en la PRÁCTICA PROFESIONAL</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PRÁCTICA DOCENTE IV: RESIDENCIA</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5</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160</w:t>
                  </w:r>
                </w:p>
              </w:tc>
              <w:tc>
                <w:tcPr>
                  <w:tcW w:w="2015" w:type="dxa"/>
                  <w:vAlign w:val="center"/>
                </w:tcPr>
                <w:p w:rsidR="0099633D" w:rsidRPr="0077448B" w:rsidRDefault="0099633D" w:rsidP="00FD46C5">
                  <w:pPr>
                    <w:spacing w:line="360" w:lineRule="auto"/>
                    <w:jc w:val="center"/>
                    <w:rPr>
                      <w:rFonts w:ascii="Arial" w:hAnsi="Arial" w:cs="Arial"/>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TALLER</w:t>
                  </w:r>
                </w:p>
              </w:tc>
            </w:tr>
            <w:tr w:rsidR="0099633D" w:rsidRPr="0077448B" w:rsidTr="00FD46C5">
              <w:tc>
                <w:tcPr>
                  <w:tcW w:w="2660" w:type="dxa"/>
                  <w:vAlign w:val="center"/>
                </w:tcPr>
                <w:p w:rsidR="0099633D" w:rsidRPr="0077448B" w:rsidRDefault="0099633D" w:rsidP="00FD46C5">
                  <w:pPr>
                    <w:spacing w:line="360" w:lineRule="auto"/>
                    <w:rPr>
                      <w:rFonts w:ascii="Arial" w:hAnsi="Arial" w:cs="Arial"/>
                      <w:sz w:val="20"/>
                      <w:szCs w:val="20"/>
                    </w:rPr>
                  </w:pPr>
                  <w:r w:rsidRPr="0077448B">
                    <w:rPr>
                      <w:rFonts w:ascii="Arial" w:hAnsi="Arial" w:cs="Arial"/>
                      <w:sz w:val="20"/>
                      <w:szCs w:val="20"/>
                    </w:rPr>
                    <w:t>PRODUCCIÓN DIDÁCTICA</w:t>
                  </w:r>
                </w:p>
              </w:tc>
              <w:tc>
                <w:tcPr>
                  <w:tcW w:w="1984"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3</w:t>
                  </w:r>
                </w:p>
              </w:tc>
              <w:tc>
                <w:tcPr>
                  <w:tcW w:w="1985" w:type="dxa"/>
                  <w:vAlign w:val="center"/>
                </w:tcPr>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96</w:t>
                  </w:r>
                </w:p>
              </w:tc>
              <w:tc>
                <w:tcPr>
                  <w:tcW w:w="2015" w:type="dxa"/>
                  <w:vAlign w:val="center"/>
                </w:tcPr>
                <w:p w:rsidR="0099633D" w:rsidRPr="0077448B" w:rsidRDefault="0099633D" w:rsidP="00FD46C5">
                  <w:pPr>
                    <w:spacing w:line="360" w:lineRule="auto"/>
                    <w:jc w:val="center"/>
                    <w:rPr>
                      <w:rFonts w:ascii="Arial" w:hAnsi="Arial" w:cs="Arial"/>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sz w:val="20"/>
                      <w:szCs w:val="20"/>
                    </w:rPr>
                    <w:t>TALLER</w:t>
                  </w:r>
                </w:p>
              </w:tc>
            </w:tr>
            <w:tr w:rsidR="0099633D" w:rsidRPr="0077448B" w:rsidTr="00FD46C5">
              <w:tc>
                <w:tcPr>
                  <w:tcW w:w="2660"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b/>
                      <w:sz w:val="20"/>
                      <w:szCs w:val="20"/>
                    </w:rPr>
                  </w:pPr>
                  <w:r w:rsidRPr="0077448B">
                    <w:rPr>
                      <w:rFonts w:ascii="Arial" w:hAnsi="Arial" w:cs="Arial"/>
                      <w:b/>
                      <w:sz w:val="20"/>
                      <w:szCs w:val="20"/>
                    </w:rPr>
                    <w:t>TOTAL: 10</w:t>
                  </w:r>
                </w:p>
              </w:tc>
              <w:tc>
                <w:tcPr>
                  <w:tcW w:w="1984"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TOTAL: 34</w:t>
                  </w:r>
                </w:p>
              </w:tc>
              <w:tc>
                <w:tcPr>
                  <w:tcW w:w="1985" w:type="dxa"/>
                </w:tcPr>
                <w:p w:rsidR="0099633D" w:rsidRPr="0077448B" w:rsidRDefault="0099633D" w:rsidP="00FD46C5">
                  <w:pPr>
                    <w:spacing w:line="360" w:lineRule="auto"/>
                    <w:jc w:val="center"/>
                    <w:rPr>
                      <w:rFonts w:ascii="Arial" w:hAnsi="Arial" w:cs="Arial"/>
                      <w:b/>
                      <w:sz w:val="20"/>
                      <w:szCs w:val="20"/>
                    </w:rPr>
                  </w:pPr>
                </w:p>
                <w:p w:rsidR="0099633D" w:rsidRPr="0077448B" w:rsidRDefault="0099633D" w:rsidP="00FD46C5">
                  <w:pPr>
                    <w:spacing w:line="360" w:lineRule="auto"/>
                    <w:jc w:val="center"/>
                    <w:rPr>
                      <w:rFonts w:ascii="Arial" w:hAnsi="Arial" w:cs="Arial"/>
                      <w:sz w:val="20"/>
                      <w:szCs w:val="20"/>
                    </w:rPr>
                  </w:pPr>
                  <w:r w:rsidRPr="0077448B">
                    <w:rPr>
                      <w:rFonts w:ascii="Arial" w:hAnsi="Arial" w:cs="Arial"/>
                      <w:b/>
                      <w:sz w:val="20"/>
                      <w:szCs w:val="20"/>
                    </w:rPr>
                    <w:t>TOTAL: 1088</w:t>
                  </w:r>
                </w:p>
              </w:tc>
              <w:tc>
                <w:tcPr>
                  <w:tcW w:w="2015" w:type="dxa"/>
                </w:tcPr>
                <w:p w:rsidR="0099633D" w:rsidRPr="0077448B" w:rsidRDefault="0099633D" w:rsidP="00FD46C5">
                  <w:pPr>
                    <w:spacing w:line="360" w:lineRule="auto"/>
                    <w:jc w:val="both"/>
                    <w:rPr>
                      <w:rFonts w:ascii="Arial" w:hAnsi="Arial" w:cs="Arial"/>
                      <w:sz w:val="20"/>
                      <w:szCs w:val="20"/>
                    </w:rPr>
                  </w:pPr>
                </w:p>
              </w:tc>
            </w:tr>
          </w:tbl>
          <w:p w:rsidR="0099633D" w:rsidRPr="0077448B" w:rsidRDefault="0099633D" w:rsidP="0099633D">
            <w:pPr>
              <w:autoSpaceDE w:val="0"/>
              <w:autoSpaceDN w:val="0"/>
              <w:adjustRightInd w:val="0"/>
              <w:spacing w:after="0" w:line="360" w:lineRule="auto"/>
              <w:jc w:val="both"/>
              <w:rPr>
                <w:rFonts w:ascii="Arial" w:eastAsia="Times New Roman" w:hAnsi="Arial" w:cs="Arial"/>
                <w:b/>
                <w:bCs/>
                <w:color w:val="000000"/>
              </w:rPr>
            </w:pPr>
          </w:p>
          <w:p w:rsidR="0099633D" w:rsidRDefault="0099633D" w:rsidP="0099633D"/>
          <w:p w:rsidR="0099633D" w:rsidRDefault="0099633D" w:rsidP="0099633D">
            <w:pPr>
              <w:rPr>
                <w:rFonts w:cs="Arial"/>
                <w:sz w:val="28"/>
                <w:szCs w:val="28"/>
              </w:rPr>
            </w:pPr>
          </w:p>
          <w:p w:rsidR="0099633D" w:rsidRDefault="0099633D" w:rsidP="0099633D">
            <w:pPr>
              <w:rPr>
                <w:rFonts w:cs="Arial"/>
                <w:sz w:val="28"/>
                <w:szCs w:val="28"/>
              </w:rPr>
            </w:pPr>
          </w:p>
          <w:p w:rsidR="0099633D" w:rsidRDefault="0099633D" w:rsidP="0099633D">
            <w:pPr>
              <w:rPr>
                <w:rFonts w:cs="Arial"/>
                <w:sz w:val="28"/>
                <w:szCs w:val="28"/>
              </w:rPr>
            </w:pPr>
          </w:p>
          <w:p w:rsidR="0099633D" w:rsidRDefault="0099633D" w:rsidP="0099633D">
            <w:pPr>
              <w:rPr>
                <w:rFonts w:cs="Arial"/>
                <w:sz w:val="28"/>
                <w:szCs w:val="28"/>
              </w:rPr>
            </w:pPr>
          </w:p>
          <w:p w:rsidR="0099633D" w:rsidRDefault="0099633D" w:rsidP="0099633D">
            <w:pPr>
              <w:rPr>
                <w:rFonts w:cs="Arial"/>
                <w:sz w:val="28"/>
                <w:szCs w:val="28"/>
              </w:rPr>
            </w:pPr>
          </w:p>
          <w:p w:rsidR="0099633D" w:rsidRDefault="0099633D" w:rsidP="0099633D">
            <w:pPr>
              <w:rPr>
                <w:rFonts w:cs="Arial"/>
                <w:sz w:val="28"/>
                <w:szCs w:val="28"/>
              </w:rPr>
            </w:pPr>
          </w:p>
          <w:p w:rsidR="0099633D" w:rsidRDefault="0099633D" w:rsidP="0099633D">
            <w:pPr>
              <w:rPr>
                <w:rFonts w:cs="Arial"/>
                <w:sz w:val="28"/>
                <w:szCs w:val="28"/>
              </w:rPr>
            </w:pPr>
          </w:p>
          <w:p w:rsidR="0099633D" w:rsidRDefault="00FD46C5" w:rsidP="0099633D">
            <w:pPr>
              <w:rPr>
                <w:rFonts w:cs="Arial"/>
                <w:sz w:val="28"/>
                <w:szCs w:val="28"/>
              </w:rPr>
            </w:pPr>
            <w:r>
              <w:rPr>
                <w:rFonts w:cs="Arial"/>
                <w:noProof/>
                <w:sz w:val="28"/>
                <w:szCs w:val="28"/>
              </w:rPr>
              <w:drawing>
                <wp:inline distT="0" distB="0" distL="0" distR="0">
                  <wp:extent cx="5495925" cy="7753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5925" cy="7753350"/>
                          </a:xfrm>
                          <a:prstGeom prst="rect">
                            <a:avLst/>
                          </a:prstGeom>
                          <a:noFill/>
                          <a:ln>
                            <a:noFill/>
                          </a:ln>
                        </pic:spPr>
                      </pic:pic>
                    </a:graphicData>
                  </a:graphic>
                </wp:inline>
              </w:drawing>
            </w:r>
          </w:p>
          <w:p w:rsidR="0099633D" w:rsidRDefault="0099633D" w:rsidP="0099633D">
            <w:pPr>
              <w:rPr>
                <w:rFonts w:cs="Arial"/>
                <w:sz w:val="28"/>
                <w:szCs w:val="28"/>
              </w:rPr>
            </w:pPr>
          </w:p>
          <w:p w:rsidR="0099633D" w:rsidRDefault="00FD46C5" w:rsidP="0099633D">
            <w:pPr>
              <w:rPr>
                <w:rFonts w:cs="Arial"/>
                <w:sz w:val="28"/>
                <w:szCs w:val="28"/>
              </w:rPr>
            </w:pPr>
            <w:r>
              <w:rPr>
                <w:rFonts w:cs="Arial"/>
                <w:noProof/>
                <w:sz w:val="28"/>
                <w:szCs w:val="28"/>
              </w:rPr>
              <w:lastRenderedPageBreak/>
              <w:drawing>
                <wp:inline distT="0" distB="0" distL="0" distR="0">
                  <wp:extent cx="5495925" cy="77819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95925" cy="7781925"/>
                          </a:xfrm>
                          <a:prstGeom prst="rect">
                            <a:avLst/>
                          </a:prstGeom>
                          <a:noFill/>
                          <a:ln>
                            <a:noFill/>
                          </a:ln>
                        </pic:spPr>
                      </pic:pic>
                    </a:graphicData>
                  </a:graphic>
                </wp:inline>
              </w:drawing>
            </w:r>
          </w:p>
          <w:p w:rsidR="0099633D" w:rsidRDefault="00FD46C5" w:rsidP="0099633D">
            <w:pPr>
              <w:rPr>
                <w:rFonts w:cs="Arial"/>
                <w:sz w:val="28"/>
                <w:szCs w:val="28"/>
              </w:rPr>
            </w:pPr>
            <w:r>
              <w:rPr>
                <w:rFonts w:cs="Arial"/>
                <w:noProof/>
                <w:sz w:val="28"/>
                <w:szCs w:val="28"/>
              </w:rPr>
              <w:lastRenderedPageBreak/>
              <w:drawing>
                <wp:inline distT="0" distB="0" distL="0" distR="0">
                  <wp:extent cx="5495925" cy="77438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5925" cy="7743825"/>
                          </a:xfrm>
                          <a:prstGeom prst="rect">
                            <a:avLst/>
                          </a:prstGeom>
                          <a:noFill/>
                          <a:ln>
                            <a:noFill/>
                          </a:ln>
                        </pic:spPr>
                      </pic:pic>
                    </a:graphicData>
                  </a:graphic>
                </wp:inline>
              </w:drawing>
            </w:r>
          </w:p>
          <w:p w:rsidR="0099633D" w:rsidRDefault="0099633D" w:rsidP="0099633D">
            <w:pPr>
              <w:rPr>
                <w:rFonts w:cs="Arial"/>
                <w:sz w:val="28"/>
                <w:szCs w:val="28"/>
              </w:rPr>
            </w:pPr>
          </w:p>
          <w:p w:rsidR="0099633D" w:rsidRDefault="0099633D" w:rsidP="0099633D">
            <w:pPr>
              <w:rPr>
                <w:rFonts w:cs="Arial"/>
                <w:sz w:val="28"/>
                <w:szCs w:val="28"/>
              </w:rPr>
            </w:pPr>
          </w:p>
          <w:p w:rsidR="00FD46C5" w:rsidRDefault="00FD46C5" w:rsidP="0099633D">
            <w:pPr>
              <w:rPr>
                <w:rFonts w:cs="Arial"/>
                <w:sz w:val="28"/>
                <w:szCs w:val="28"/>
              </w:rPr>
            </w:pPr>
          </w:p>
          <w:p w:rsidR="00FD46C5" w:rsidRDefault="00FD46C5" w:rsidP="0099633D">
            <w:pPr>
              <w:rPr>
                <w:rFonts w:cs="Arial"/>
                <w:sz w:val="28"/>
                <w:szCs w:val="28"/>
              </w:rPr>
            </w:pPr>
            <w:r>
              <w:rPr>
                <w:rFonts w:cs="Arial"/>
                <w:noProof/>
                <w:sz w:val="28"/>
                <w:szCs w:val="28"/>
              </w:rPr>
              <w:lastRenderedPageBreak/>
              <w:drawing>
                <wp:inline distT="0" distB="0" distL="0" distR="0" wp14:anchorId="4B192D4D" wp14:editId="1FEBB6D2">
                  <wp:extent cx="5495925" cy="77533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5925" cy="7753350"/>
                          </a:xfrm>
                          <a:prstGeom prst="rect">
                            <a:avLst/>
                          </a:prstGeom>
                          <a:noFill/>
                          <a:ln>
                            <a:noFill/>
                          </a:ln>
                        </pic:spPr>
                      </pic:pic>
                    </a:graphicData>
                  </a:graphic>
                </wp:inline>
              </w:drawing>
            </w:r>
          </w:p>
          <w:p w:rsidR="00AC45B0" w:rsidRDefault="00AC45B0" w:rsidP="0099633D">
            <w:pPr>
              <w:rPr>
                <w:rFonts w:cs="Arial"/>
                <w:sz w:val="28"/>
                <w:szCs w:val="28"/>
              </w:rPr>
            </w:pPr>
            <w:r>
              <w:rPr>
                <w:rFonts w:cs="Arial"/>
                <w:noProof/>
                <w:sz w:val="28"/>
                <w:szCs w:val="28"/>
              </w:rPr>
              <w:lastRenderedPageBreak/>
              <w:drawing>
                <wp:inline distT="0" distB="0" distL="0" distR="0" wp14:anchorId="60BFC55E" wp14:editId="38038842">
                  <wp:extent cx="5495925" cy="77914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95925" cy="7791450"/>
                          </a:xfrm>
                          <a:prstGeom prst="rect">
                            <a:avLst/>
                          </a:prstGeom>
                          <a:noFill/>
                          <a:ln>
                            <a:noFill/>
                          </a:ln>
                        </pic:spPr>
                      </pic:pic>
                    </a:graphicData>
                  </a:graphic>
                </wp:inline>
              </w:drawing>
            </w:r>
          </w:p>
          <w:p w:rsidR="00AC45B0" w:rsidRDefault="00AC45B0" w:rsidP="0099633D">
            <w:pPr>
              <w:rPr>
                <w:rFonts w:cs="Arial"/>
                <w:sz w:val="28"/>
                <w:szCs w:val="28"/>
              </w:rPr>
            </w:pPr>
            <w:r>
              <w:rPr>
                <w:rFonts w:cs="Arial"/>
                <w:noProof/>
                <w:sz w:val="28"/>
                <w:szCs w:val="28"/>
              </w:rPr>
              <w:lastRenderedPageBreak/>
              <w:drawing>
                <wp:inline distT="0" distB="0" distL="0" distR="0" wp14:anchorId="01174A4B" wp14:editId="7589C60E">
                  <wp:extent cx="5495925" cy="77914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95925" cy="7791450"/>
                          </a:xfrm>
                          <a:prstGeom prst="rect">
                            <a:avLst/>
                          </a:prstGeom>
                          <a:noFill/>
                          <a:ln>
                            <a:noFill/>
                          </a:ln>
                        </pic:spPr>
                      </pic:pic>
                    </a:graphicData>
                  </a:graphic>
                </wp:inline>
              </w:drawing>
            </w:r>
          </w:p>
          <w:p w:rsidR="00AC45B0" w:rsidRDefault="00AC45B0" w:rsidP="0099633D">
            <w:pPr>
              <w:rPr>
                <w:rFonts w:cs="Arial"/>
                <w:noProof/>
                <w:sz w:val="28"/>
                <w:szCs w:val="28"/>
              </w:rPr>
            </w:pPr>
          </w:p>
          <w:p w:rsidR="00AC45B0" w:rsidRDefault="00AC45B0" w:rsidP="0099633D">
            <w:pPr>
              <w:rPr>
                <w:rFonts w:cs="Arial"/>
                <w:noProof/>
                <w:sz w:val="28"/>
                <w:szCs w:val="28"/>
              </w:rPr>
            </w:pPr>
          </w:p>
          <w:p w:rsidR="0099633D" w:rsidRDefault="00FD46C5" w:rsidP="0099633D">
            <w:pPr>
              <w:rPr>
                <w:rFonts w:cs="Arial"/>
                <w:sz w:val="28"/>
                <w:szCs w:val="28"/>
              </w:rPr>
            </w:pPr>
            <w:r>
              <w:rPr>
                <w:rFonts w:cs="Arial"/>
                <w:noProof/>
                <w:sz w:val="28"/>
                <w:szCs w:val="28"/>
              </w:rPr>
              <w:lastRenderedPageBreak/>
              <w:drawing>
                <wp:inline distT="0" distB="0" distL="0" distR="0" wp14:anchorId="4B244A97" wp14:editId="4A4E5859">
                  <wp:extent cx="5495925" cy="77914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5925" cy="7791450"/>
                          </a:xfrm>
                          <a:prstGeom prst="rect">
                            <a:avLst/>
                          </a:prstGeom>
                          <a:noFill/>
                          <a:ln>
                            <a:noFill/>
                          </a:ln>
                        </pic:spPr>
                      </pic:pic>
                    </a:graphicData>
                  </a:graphic>
                </wp:inline>
              </w:drawing>
            </w:r>
          </w:p>
          <w:p w:rsidR="0099633D" w:rsidRDefault="0099633D" w:rsidP="0099633D">
            <w:pPr>
              <w:rPr>
                <w:rFonts w:cs="Arial"/>
                <w:sz w:val="28"/>
                <w:szCs w:val="28"/>
              </w:rPr>
            </w:pPr>
          </w:p>
          <w:p w:rsidR="00AC45B0" w:rsidRDefault="00AC45B0" w:rsidP="0099633D">
            <w:pPr>
              <w:rPr>
                <w:rFonts w:cs="Arial"/>
                <w:sz w:val="28"/>
                <w:szCs w:val="28"/>
              </w:rPr>
            </w:pPr>
          </w:p>
          <w:p w:rsidR="00AC45B0" w:rsidRPr="0099633D" w:rsidRDefault="00AC45B0" w:rsidP="0099633D">
            <w:pPr>
              <w:rPr>
                <w:rFonts w:cs="Arial"/>
                <w:sz w:val="28"/>
                <w:szCs w:val="28"/>
              </w:rPr>
            </w:pPr>
          </w:p>
        </w:tc>
      </w:tr>
    </w:tbl>
    <w:p w:rsidR="0099633D" w:rsidRPr="00AC45B0" w:rsidRDefault="0099633D" w:rsidP="0099633D">
      <w:pPr>
        <w:rPr>
          <w:rFonts w:cs="Arial"/>
          <w:b/>
          <w:sz w:val="28"/>
          <w:szCs w:val="28"/>
        </w:rPr>
      </w:pPr>
      <w:r w:rsidRPr="00AC45B0">
        <w:rPr>
          <w:rFonts w:cs="Arial"/>
          <w:b/>
          <w:sz w:val="28"/>
          <w:szCs w:val="28"/>
        </w:rPr>
        <w:lastRenderedPageBreak/>
        <w:t>PERFIL DEL EGRESADO/A</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El/la profesor en Geografía deber ser un/a profesional con una sólida formación en todas las dimensiones del quehacer docente: la disciplinar, la didáctico-pedagógica y la tecnológica. Sobre estas bases se necesita formar un/a profesor/a que:</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Identifique y analice, a diferentes escalas, las interacciones que las sociedades humanas establecen con sus espacios en la utilización y aprovechamiento de estos, valorando las consecuencias de tipo económico, social, político, cultural y ambiental.</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Proponga a sus estudiantes actividades basadas en la observación directa de paisajes cotidianos para que reconozcan cambios y los analicen en el marco de las dimensiones de la espacialidad social.</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Seleccione, jerarquice y secuencie adecuadamente contenidos que permitan abordar problemáticas geográficas desde el concepto de espacio geográfico como construcción social.</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Diseñe material de estudio cartográfico, gráfico, estadístico y verbal para los/as estudiantes a partir de bibliografía actualizada y pertinente sobre problemas actuales de la Geografía en diferentes escalas.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Discuta el rol de diferentes movimientos sociales en la construcción del espacio.</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Evalúe políticas de población implementadas por distintos países y sus consecuencias en su estructura.</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Problematice y valore la relación cambio tecnológico- desocupación.</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Organice salidas de campo para reconocer y caracterizar diferentes ambientes.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Proponga estudios de casos de problemas socio-demográficos desde un análisis multicausal y multivariable.</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Desarrolle actividades que estimulan el pensamiento crítico, reflexivo y valorativo sobre los nuevos conflictos del mundo globalizado.</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Adopte diversos paradigmas para estudiar la relación sociedad-naturaleza.</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Distinga y explique, a través del análisis comparativo, hechos, procesos y fenómenos que, en la realidad, se imbrican.</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Diseñe abordajes teórico-metodológicos para aprender significativamente los procesos naturales, las actividades humanas y su impacto en el espacio geográfico.</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lastRenderedPageBreak/>
        <w:t>Estimule la comprensión de los problemas ambientales globales, regionales y locales, considerando el rol del estado y de los ciudadanos.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Comprenda la importancia de la gestión ambiental y la participación ciudadana para mitigar los efectos de los problemas actuales y disminuir o evitar perjuicios futuros.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Plantee problemas territoriales para discutir distintas posibilidades de abordaje y definir caminos posibles de resolución.</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Interprete a las organizaciones territoriales en sus múltiples dimensiones.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Busque explicar los desequilibrios territoriales que tienden a fragmentar/excluir o a incluir/integrar.</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Comprenda las razones por las cuales los actores sociales y sus prácticas reestructuran la organización territorial.</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Complemente su formación e integre las nuevas perspectivas interdisciplinarias que destacan la importancia de la Geografía para la interpretación de los problemas actuales.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Adopte criterios de evaluación que atiendan a las diferentes trayectorias escolares de los/as estudiantes.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Planifique, conduzca y evalúe los procesos de enseñanza y aprendizaje de la Geografía en la educación secundaria.</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Participe en la elaboración de proyectos institucionales e interinstitucionales como especialista en enseñanza de la geografía.</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Elabore creativamente construcciones metodológicas para la enseñanza de la geografía.</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Incorpore a las TIC en la tarea educativa</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Integre equipos de trabajo colaborativo respetando las ideas de los demás.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Asuma procesos de capacitación permanentes.</w:t>
      </w:r>
    </w:p>
    <w:p w:rsidR="0099633D" w:rsidRPr="00AC45B0" w:rsidRDefault="0099633D" w:rsidP="00AC45B0">
      <w:pPr>
        <w:pStyle w:val="Prrafodelista"/>
        <w:numPr>
          <w:ilvl w:val="0"/>
          <w:numId w:val="12"/>
        </w:numPr>
        <w:rPr>
          <w:rFonts w:cs="Arial"/>
          <w:sz w:val="28"/>
          <w:szCs w:val="28"/>
        </w:rPr>
      </w:pPr>
      <w:r w:rsidRPr="00AC45B0">
        <w:rPr>
          <w:rFonts w:cs="Arial"/>
          <w:sz w:val="28"/>
          <w:szCs w:val="28"/>
        </w:rPr>
        <w:t>Asimile situaciones de cambio organizacional y tecnológico</w:t>
      </w:r>
    </w:p>
    <w:p w:rsidR="000F73D3" w:rsidRPr="0099633D" w:rsidRDefault="000F73D3" w:rsidP="0099633D">
      <w:pPr>
        <w:rPr>
          <w:rFonts w:cs="Arial"/>
          <w:sz w:val="28"/>
          <w:szCs w:val="28"/>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Default="000F73D3" w:rsidP="00981B3D">
      <w:pPr>
        <w:jc w:val="center"/>
        <w:rPr>
          <w:rFonts w:cs="Arial"/>
          <w:sz w:val="28"/>
          <w:szCs w:val="28"/>
          <w:u w:val="single"/>
        </w:rPr>
      </w:pPr>
    </w:p>
    <w:p w:rsidR="000F73D3" w:rsidRPr="00981B3D" w:rsidRDefault="000F73D3" w:rsidP="00981B3D">
      <w:pPr>
        <w:jc w:val="center"/>
        <w:rPr>
          <w:rFonts w:cs="Arial"/>
          <w:sz w:val="28"/>
          <w:szCs w:val="28"/>
          <w:u w:val="single"/>
        </w:rPr>
      </w:pPr>
    </w:p>
    <w:sectPr w:rsidR="000F73D3" w:rsidRPr="00981B3D" w:rsidSect="00BA3F24">
      <w:headerReference w:type="even" r:id="rId46"/>
      <w:headerReference w:type="default" r:id="rId47"/>
      <w:footerReference w:type="even" r:id="rId48"/>
      <w:footerReference w:type="default" r:id="rId49"/>
      <w:headerReference w:type="first" r:id="rId50"/>
      <w:footerReference w:type="first" r:id="rId51"/>
      <w:pgSz w:w="11907" w:h="16839" w:code="9"/>
      <w:pgMar w:top="851" w:right="425"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115" w:rsidRDefault="00B83115" w:rsidP="00B23E6D">
      <w:pPr>
        <w:spacing w:after="0" w:line="240" w:lineRule="auto"/>
      </w:pPr>
      <w:r>
        <w:separator/>
      </w:r>
    </w:p>
  </w:endnote>
  <w:endnote w:type="continuationSeparator" w:id="0">
    <w:p w:rsidR="00B83115" w:rsidRDefault="00B83115" w:rsidP="00B23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D10" w:rsidRDefault="00F54D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56522"/>
      <w:docPartObj>
        <w:docPartGallery w:val="Page Numbers (Bottom of Page)"/>
        <w:docPartUnique/>
      </w:docPartObj>
    </w:sdtPr>
    <w:sdtEndPr/>
    <w:sdtContent>
      <w:p w:rsidR="00F54D10" w:rsidRDefault="00F54D10">
        <w:pPr>
          <w:pStyle w:val="Piedepgina"/>
          <w:jc w:val="center"/>
        </w:pPr>
        <w:r>
          <w:fldChar w:fldCharType="begin"/>
        </w:r>
        <w:r>
          <w:instrText xml:space="preserve"> PAGE   \* MERGEFORMAT </w:instrText>
        </w:r>
        <w:r>
          <w:fldChar w:fldCharType="separate"/>
        </w:r>
        <w:r w:rsidR="00E611BD">
          <w:rPr>
            <w:noProof/>
          </w:rPr>
          <w:t>31</w:t>
        </w:r>
        <w:r>
          <w:rPr>
            <w:noProof/>
          </w:rPr>
          <w:fldChar w:fldCharType="end"/>
        </w:r>
      </w:p>
    </w:sdtContent>
  </w:sdt>
  <w:p w:rsidR="00F54D10" w:rsidRDefault="00F54D1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D10" w:rsidRDefault="00F54D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115" w:rsidRDefault="00B83115" w:rsidP="00B23E6D">
      <w:pPr>
        <w:spacing w:after="0" w:line="240" w:lineRule="auto"/>
      </w:pPr>
      <w:r>
        <w:separator/>
      </w:r>
    </w:p>
  </w:footnote>
  <w:footnote w:type="continuationSeparator" w:id="0">
    <w:p w:rsidR="00B83115" w:rsidRDefault="00B83115" w:rsidP="00B23E6D">
      <w:pPr>
        <w:spacing w:after="0" w:line="240" w:lineRule="auto"/>
      </w:pPr>
      <w:r>
        <w:continuationSeparator/>
      </w:r>
    </w:p>
  </w:footnote>
  <w:footnote w:id="1">
    <w:p w:rsidR="00F54D10" w:rsidRDefault="00F54D10">
      <w:pPr>
        <w:pStyle w:val="Textonotapie"/>
      </w:pPr>
      <w:r>
        <w:rPr>
          <w:rStyle w:val="Refdenotaalpie"/>
        </w:rPr>
        <w:footnoteRef/>
      </w:r>
      <w:r>
        <w:t xml:space="preserve"> Santos,M (2000) La naturaleza del espacio. Barcelona Ariel.</w:t>
      </w:r>
    </w:p>
  </w:footnote>
  <w:footnote w:id="2">
    <w:p w:rsidR="00F54D10" w:rsidRDefault="00F54D10">
      <w:pPr>
        <w:pStyle w:val="Textonotapie"/>
      </w:pPr>
      <w:r>
        <w:rPr>
          <w:rStyle w:val="Refdenotaalpie"/>
        </w:rPr>
        <w:footnoteRef/>
      </w:r>
      <w:r>
        <w:t xml:space="preserve"> Massey,D (1985)</w:t>
      </w:r>
    </w:p>
  </w:footnote>
  <w:footnote w:id="3">
    <w:p w:rsidR="00F54D10" w:rsidRDefault="00F54D10">
      <w:pPr>
        <w:pStyle w:val="Textonotapie"/>
      </w:pPr>
      <w:r>
        <w:rPr>
          <w:rStyle w:val="Refdenotaalpie"/>
        </w:rPr>
        <w:footnoteRef/>
      </w:r>
      <w:r>
        <w:t xml:space="preserve"> Skliar,C ( 2006) El destierro del otro .Argumentos y desierto de argumentos en educación. Buenos Aires. Mimeo</w:t>
      </w:r>
    </w:p>
  </w:footnote>
  <w:footnote w:id="4">
    <w:p w:rsidR="00F54D10" w:rsidRDefault="00F54D10">
      <w:pPr>
        <w:pStyle w:val="Textonotapie"/>
      </w:pPr>
      <w:r>
        <w:rPr>
          <w:rStyle w:val="Refdenotaalpie"/>
        </w:rPr>
        <w:footnoteRef/>
      </w:r>
      <w:r>
        <w:t xml:space="preserve"> Hagget, P (        ) Geografía una síntesis moderna. Barcelona. Ariel</w:t>
      </w: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p w:rsidR="00F54D10" w:rsidRDefault="00F54D10">
      <w:pPr>
        <w:pStyle w:val="Textonotapie"/>
      </w:pPr>
    </w:p>
  </w:footnote>
  <w:footnote w:id="5">
    <w:p w:rsidR="00F54D10" w:rsidRDefault="00F54D10">
      <w:pPr>
        <w:pStyle w:val="Textonotapie"/>
      </w:pPr>
      <w:r>
        <w:rPr>
          <w:rStyle w:val="Refdenotaalpie"/>
        </w:rPr>
        <w:footnoteRef/>
      </w:r>
      <w:r>
        <w:t xml:space="preserve"> Carlino, Paula (2005). Escribir, leer y aprender en la Universidad. Ed.F:C:E: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D10" w:rsidRDefault="00F54D1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9E085CCFA1ED4AADB25F6F54ECF86D46"/>
      </w:placeholder>
      <w:dataBinding w:prefixMappings="xmlns:ns0='http://schemas.openxmlformats.org/package/2006/metadata/core-properties' xmlns:ns1='http://purl.org/dc/elements/1.1/'" w:xpath="/ns0:coreProperties[1]/ns1:title[1]" w:storeItemID="{6C3C8BC8-F283-45AE-878A-BAB7291924A1}"/>
      <w:text/>
    </w:sdtPr>
    <w:sdtEndPr/>
    <w:sdtContent>
      <w:p w:rsidR="00F54D10" w:rsidRDefault="00F54D10">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La Geografía hoy, temas para pensar su enseñanza</w:t>
        </w:r>
      </w:p>
    </w:sdtContent>
  </w:sdt>
  <w:p w:rsidR="00F54D10" w:rsidRDefault="00F54D1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D10" w:rsidRDefault="00F54D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29A7"/>
      </v:shape>
    </w:pict>
  </w:numPicBullet>
  <w:abstractNum w:abstractNumId="0">
    <w:nsid w:val="066342DE"/>
    <w:multiLevelType w:val="multilevel"/>
    <w:tmpl w:val="0FC0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DD58A1"/>
    <w:multiLevelType w:val="hybridMultilevel"/>
    <w:tmpl w:val="7916C3FE"/>
    <w:lvl w:ilvl="0" w:tplc="2C0A0001">
      <w:start w:val="1"/>
      <w:numFmt w:val="bullet"/>
      <w:lvlText w:val=""/>
      <w:lvlJc w:val="left"/>
      <w:pPr>
        <w:ind w:left="720" w:hanging="360"/>
      </w:pPr>
      <w:rPr>
        <w:rFonts w:ascii="Symbol" w:hAnsi="Symbol" w:hint="default"/>
      </w:rPr>
    </w:lvl>
    <w:lvl w:ilvl="1" w:tplc="60B45C4E">
      <w:numFmt w:val="bullet"/>
      <w:lvlText w:val="–"/>
      <w:lvlJc w:val="left"/>
      <w:pPr>
        <w:ind w:left="1440" w:hanging="360"/>
      </w:pPr>
      <w:rPr>
        <w:rFonts w:ascii="Arial" w:eastAsiaTheme="minorEastAsia" w:hAnsi="Arial"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AA35029"/>
    <w:multiLevelType w:val="hybridMultilevel"/>
    <w:tmpl w:val="C224591E"/>
    <w:lvl w:ilvl="0" w:tplc="736EB8E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0C2B6D3D"/>
    <w:multiLevelType w:val="hybridMultilevel"/>
    <w:tmpl w:val="C5E8FD4E"/>
    <w:lvl w:ilvl="0" w:tplc="6A965B6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nsid w:val="1AA308E1"/>
    <w:multiLevelType w:val="multilevel"/>
    <w:tmpl w:val="A0B4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601A50"/>
    <w:multiLevelType w:val="hybridMultilevel"/>
    <w:tmpl w:val="3A36B098"/>
    <w:lvl w:ilvl="0" w:tplc="9F54FE94">
      <w:start w:val="1"/>
      <w:numFmt w:val="lowerLetter"/>
      <w:lvlText w:val="%1-"/>
      <w:lvlJc w:val="left"/>
      <w:pPr>
        <w:ind w:left="1440" w:hanging="360"/>
      </w:pPr>
      <w:rPr>
        <w:rFonts w:hint="default"/>
        <w:b w:val="0"/>
        <w:sz w:val="24"/>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6">
    <w:nsid w:val="2317538F"/>
    <w:multiLevelType w:val="hybridMultilevel"/>
    <w:tmpl w:val="321605C6"/>
    <w:lvl w:ilvl="0" w:tplc="D8A26594">
      <w:start w:val="1"/>
      <w:numFmt w:val="decimal"/>
      <w:lvlText w:val="%1-"/>
      <w:lvlJc w:val="left"/>
      <w:pPr>
        <w:ind w:left="2487" w:hanging="360"/>
      </w:pPr>
      <w:rPr>
        <w:rFonts w:hint="default"/>
      </w:rPr>
    </w:lvl>
    <w:lvl w:ilvl="1" w:tplc="0C0A0019">
      <w:start w:val="1"/>
      <w:numFmt w:val="lowerLetter"/>
      <w:lvlText w:val="%2."/>
      <w:lvlJc w:val="left"/>
      <w:pPr>
        <w:ind w:left="1440" w:hanging="360"/>
      </w:pPr>
    </w:lvl>
    <w:lvl w:ilvl="2" w:tplc="C65C7210">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800406C"/>
    <w:multiLevelType w:val="hybridMultilevel"/>
    <w:tmpl w:val="E1C03218"/>
    <w:lvl w:ilvl="0" w:tplc="0DE8F5EC">
      <w:start w:val="1"/>
      <w:numFmt w:val="lowerLetter"/>
      <w:lvlText w:val="%1-"/>
      <w:lvlJc w:val="left"/>
      <w:pPr>
        <w:ind w:left="1440" w:hanging="360"/>
      </w:pPr>
      <w:rPr>
        <w:rFonts w:hint="default"/>
        <w:b w:val="0"/>
        <w:sz w:val="24"/>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8">
    <w:nsid w:val="2CA5625B"/>
    <w:multiLevelType w:val="hybridMultilevel"/>
    <w:tmpl w:val="720E204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0AD107F"/>
    <w:multiLevelType w:val="hybridMultilevel"/>
    <w:tmpl w:val="98349778"/>
    <w:lvl w:ilvl="0" w:tplc="CFACB120">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30B376AE"/>
    <w:multiLevelType w:val="hybridMultilevel"/>
    <w:tmpl w:val="C30056C6"/>
    <w:lvl w:ilvl="0" w:tplc="B7E4475A">
      <w:start w:val="1"/>
      <w:numFmt w:val="lowerLetter"/>
      <w:lvlText w:val="%1-"/>
      <w:lvlJc w:val="left"/>
      <w:pPr>
        <w:ind w:left="1440" w:hanging="360"/>
      </w:pPr>
      <w:rPr>
        <w:rFonts w:hint="default"/>
        <w:b w:val="0"/>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1">
    <w:nsid w:val="3EDC449C"/>
    <w:multiLevelType w:val="hybridMultilevel"/>
    <w:tmpl w:val="CBF4D8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43C65095"/>
    <w:multiLevelType w:val="multilevel"/>
    <w:tmpl w:val="7B40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F41878"/>
    <w:multiLevelType w:val="hybridMultilevel"/>
    <w:tmpl w:val="B3B46F0E"/>
    <w:lvl w:ilvl="0" w:tplc="2C0A0019">
      <w:start w:val="3"/>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46C10F0F"/>
    <w:multiLevelType w:val="multilevel"/>
    <w:tmpl w:val="054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94C2805"/>
    <w:multiLevelType w:val="hybridMultilevel"/>
    <w:tmpl w:val="03B6D5B8"/>
    <w:lvl w:ilvl="0" w:tplc="63504D04">
      <w:start w:val="3"/>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AA555B2"/>
    <w:multiLevelType w:val="multilevel"/>
    <w:tmpl w:val="84E4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D8C338C"/>
    <w:multiLevelType w:val="hybridMultilevel"/>
    <w:tmpl w:val="67A6C25E"/>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FFC1863"/>
    <w:multiLevelType w:val="multilevel"/>
    <w:tmpl w:val="830E124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7F7031F5"/>
    <w:multiLevelType w:val="hybridMultilevel"/>
    <w:tmpl w:val="C6E02448"/>
    <w:lvl w:ilvl="0" w:tplc="6B228CBA">
      <w:start w:val="1"/>
      <w:numFmt w:val="lowerLetter"/>
      <w:lvlText w:val="%1)"/>
      <w:lvlJc w:val="left"/>
      <w:pPr>
        <w:ind w:left="720" w:hanging="360"/>
      </w:pPr>
      <w:rPr>
        <w:rFonts w:asciiTheme="minorHAnsi" w:eastAsiaTheme="minorHAnsi" w:hAnsiTheme="minorHAnsi"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6"/>
  </w:num>
  <w:num w:numId="4">
    <w:abstractNumId w:val="0"/>
  </w:num>
  <w:num w:numId="5">
    <w:abstractNumId w:val="12"/>
  </w:num>
  <w:num w:numId="6">
    <w:abstractNumId w:val="6"/>
  </w:num>
  <w:num w:numId="7">
    <w:abstractNumId w:val="3"/>
  </w:num>
  <w:num w:numId="8">
    <w:abstractNumId w:val="2"/>
  </w:num>
  <w:num w:numId="9">
    <w:abstractNumId w:val="10"/>
  </w:num>
  <w:num w:numId="10">
    <w:abstractNumId w:val="7"/>
  </w:num>
  <w:num w:numId="11">
    <w:abstractNumId w:val="5"/>
  </w:num>
  <w:num w:numId="12">
    <w:abstractNumId w:val="17"/>
  </w:num>
  <w:num w:numId="13">
    <w:abstractNumId w:val="8"/>
  </w:num>
  <w:num w:numId="14">
    <w:abstractNumId w:val="13"/>
  </w:num>
  <w:num w:numId="15">
    <w:abstractNumId w:val="11"/>
  </w:num>
  <w:num w:numId="16">
    <w:abstractNumId w:val="9"/>
  </w:num>
  <w:num w:numId="17">
    <w:abstractNumId w:val="1"/>
  </w:num>
  <w:num w:numId="18">
    <w:abstractNumId w:val="19"/>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E86"/>
    <w:rsid w:val="0000732F"/>
    <w:rsid w:val="00020F44"/>
    <w:rsid w:val="000257FE"/>
    <w:rsid w:val="000276B3"/>
    <w:rsid w:val="00033816"/>
    <w:rsid w:val="000470E1"/>
    <w:rsid w:val="00063C5D"/>
    <w:rsid w:val="000925A4"/>
    <w:rsid w:val="000D6461"/>
    <w:rsid w:val="000F73D3"/>
    <w:rsid w:val="00115FAD"/>
    <w:rsid w:val="00137073"/>
    <w:rsid w:val="00144C1F"/>
    <w:rsid w:val="0015395B"/>
    <w:rsid w:val="00165D9B"/>
    <w:rsid w:val="00183D38"/>
    <w:rsid w:val="00184588"/>
    <w:rsid w:val="001B4D2F"/>
    <w:rsid w:val="001C508B"/>
    <w:rsid w:val="00217E08"/>
    <w:rsid w:val="002270A7"/>
    <w:rsid w:val="00282AB6"/>
    <w:rsid w:val="00285DCF"/>
    <w:rsid w:val="002A64D3"/>
    <w:rsid w:val="002B0ABA"/>
    <w:rsid w:val="002B112E"/>
    <w:rsid w:val="002C1F98"/>
    <w:rsid w:val="002C2D0E"/>
    <w:rsid w:val="002C30C5"/>
    <w:rsid w:val="002E43AC"/>
    <w:rsid w:val="0030356E"/>
    <w:rsid w:val="0031226A"/>
    <w:rsid w:val="003248AC"/>
    <w:rsid w:val="003925DE"/>
    <w:rsid w:val="003A426E"/>
    <w:rsid w:val="003B58D4"/>
    <w:rsid w:val="003C394A"/>
    <w:rsid w:val="003E04A7"/>
    <w:rsid w:val="003E108E"/>
    <w:rsid w:val="0040416C"/>
    <w:rsid w:val="004401E7"/>
    <w:rsid w:val="00460BD9"/>
    <w:rsid w:val="0047334B"/>
    <w:rsid w:val="004A1A5F"/>
    <w:rsid w:val="004A6E86"/>
    <w:rsid w:val="004B36A6"/>
    <w:rsid w:val="004E1A36"/>
    <w:rsid w:val="004E33BF"/>
    <w:rsid w:val="005630E6"/>
    <w:rsid w:val="00573879"/>
    <w:rsid w:val="00583F8D"/>
    <w:rsid w:val="005862AB"/>
    <w:rsid w:val="005D6C20"/>
    <w:rsid w:val="006128C6"/>
    <w:rsid w:val="00625C86"/>
    <w:rsid w:val="006276BE"/>
    <w:rsid w:val="0063660A"/>
    <w:rsid w:val="00664BB0"/>
    <w:rsid w:val="0067016C"/>
    <w:rsid w:val="0068474A"/>
    <w:rsid w:val="006E3717"/>
    <w:rsid w:val="0072241C"/>
    <w:rsid w:val="0075190C"/>
    <w:rsid w:val="00775AC7"/>
    <w:rsid w:val="007C2459"/>
    <w:rsid w:val="007D098A"/>
    <w:rsid w:val="007F04AA"/>
    <w:rsid w:val="008077B8"/>
    <w:rsid w:val="00821C86"/>
    <w:rsid w:val="00832361"/>
    <w:rsid w:val="00840569"/>
    <w:rsid w:val="008574FC"/>
    <w:rsid w:val="008702A8"/>
    <w:rsid w:val="00891533"/>
    <w:rsid w:val="008963B9"/>
    <w:rsid w:val="008D12DF"/>
    <w:rsid w:val="008F157A"/>
    <w:rsid w:val="00906385"/>
    <w:rsid w:val="009334C9"/>
    <w:rsid w:val="00953712"/>
    <w:rsid w:val="00981B3D"/>
    <w:rsid w:val="0099633D"/>
    <w:rsid w:val="009B144B"/>
    <w:rsid w:val="009B1704"/>
    <w:rsid w:val="009F34EB"/>
    <w:rsid w:val="00A279D7"/>
    <w:rsid w:val="00A64CE8"/>
    <w:rsid w:val="00A75FC7"/>
    <w:rsid w:val="00A85422"/>
    <w:rsid w:val="00AB7300"/>
    <w:rsid w:val="00AC3685"/>
    <w:rsid w:val="00AC45B0"/>
    <w:rsid w:val="00AE445A"/>
    <w:rsid w:val="00B10CF6"/>
    <w:rsid w:val="00B23E6D"/>
    <w:rsid w:val="00B50A72"/>
    <w:rsid w:val="00B83115"/>
    <w:rsid w:val="00BA3F24"/>
    <w:rsid w:val="00BD7B2C"/>
    <w:rsid w:val="00BF2A0A"/>
    <w:rsid w:val="00BF6D74"/>
    <w:rsid w:val="00C2467E"/>
    <w:rsid w:val="00C52490"/>
    <w:rsid w:val="00CC1A8C"/>
    <w:rsid w:val="00CD1580"/>
    <w:rsid w:val="00CD4EE8"/>
    <w:rsid w:val="00D20F29"/>
    <w:rsid w:val="00D2341C"/>
    <w:rsid w:val="00D425CB"/>
    <w:rsid w:val="00D66024"/>
    <w:rsid w:val="00D70AE3"/>
    <w:rsid w:val="00D71640"/>
    <w:rsid w:val="00DC2E37"/>
    <w:rsid w:val="00DC6DFB"/>
    <w:rsid w:val="00DD602B"/>
    <w:rsid w:val="00E20DAE"/>
    <w:rsid w:val="00E26C95"/>
    <w:rsid w:val="00E611BD"/>
    <w:rsid w:val="00E64192"/>
    <w:rsid w:val="00E76DF6"/>
    <w:rsid w:val="00E90CFA"/>
    <w:rsid w:val="00EE59C5"/>
    <w:rsid w:val="00EF4977"/>
    <w:rsid w:val="00F0129B"/>
    <w:rsid w:val="00F237F2"/>
    <w:rsid w:val="00F26DA2"/>
    <w:rsid w:val="00F33668"/>
    <w:rsid w:val="00F34ECA"/>
    <w:rsid w:val="00F36C94"/>
    <w:rsid w:val="00F54D10"/>
    <w:rsid w:val="00F93FA0"/>
    <w:rsid w:val="00FC71F0"/>
    <w:rsid w:val="00FD46C5"/>
    <w:rsid w:val="00FE099A"/>
    <w:rsid w:val="00FF447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9"/>
    <w:qFormat/>
    <w:rsid w:val="00D70AE3"/>
    <w:pPr>
      <w:keepNext/>
      <w:autoSpaceDE w:val="0"/>
      <w:autoSpaceDN w:val="0"/>
      <w:spacing w:after="0" w:line="240" w:lineRule="auto"/>
      <w:jc w:val="center"/>
      <w:outlineLvl w:val="1"/>
    </w:pPr>
    <w:rPr>
      <w:rFonts w:ascii="Arial" w:eastAsia="Times New Roman" w:hAnsi="Arial" w:cs="Arial"/>
      <w:b/>
      <w:bCs/>
      <w:sz w:val="28"/>
      <w:szCs w:val="28"/>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3C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C5D"/>
    <w:rPr>
      <w:rFonts w:ascii="Tahoma" w:hAnsi="Tahoma" w:cs="Tahoma"/>
      <w:sz w:val="16"/>
      <w:szCs w:val="16"/>
    </w:rPr>
  </w:style>
  <w:style w:type="paragraph" w:styleId="Textonotapie">
    <w:name w:val="footnote text"/>
    <w:basedOn w:val="Normal"/>
    <w:link w:val="TextonotapieCar"/>
    <w:uiPriority w:val="99"/>
    <w:semiHidden/>
    <w:unhideWhenUsed/>
    <w:rsid w:val="00B23E6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23E6D"/>
    <w:rPr>
      <w:sz w:val="20"/>
      <w:szCs w:val="20"/>
    </w:rPr>
  </w:style>
  <w:style w:type="character" w:styleId="Refdenotaalpie">
    <w:name w:val="footnote reference"/>
    <w:basedOn w:val="Fuentedeprrafopredeter"/>
    <w:uiPriority w:val="99"/>
    <w:semiHidden/>
    <w:unhideWhenUsed/>
    <w:rsid w:val="00B23E6D"/>
    <w:rPr>
      <w:vertAlign w:val="superscript"/>
    </w:rPr>
  </w:style>
  <w:style w:type="paragraph" w:styleId="Encabezado">
    <w:name w:val="header"/>
    <w:basedOn w:val="Normal"/>
    <w:link w:val="EncabezadoCar"/>
    <w:uiPriority w:val="99"/>
    <w:unhideWhenUsed/>
    <w:rsid w:val="000925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5A4"/>
  </w:style>
  <w:style w:type="paragraph" w:styleId="Piedepgina">
    <w:name w:val="footer"/>
    <w:basedOn w:val="Normal"/>
    <w:link w:val="PiedepginaCar"/>
    <w:uiPriority w:val="99"/>
    <w:unhideWhenUsed/>
    <w:rsid w:val="000925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5A4"/>
  </w:style>
  <w:style w:type="paragraph" w:styleId="Prrafodelista">
    <w:name w:val="List Paragraph"/>
    <w:basedOn w:val="Normal"/>
    <w:uiPriority w:val="34"/>
    <w:qFormat/>
    <w:rsid w:val="0031226A"/>
    <w:pPr>
      <w:ind w:left="720"/>
      <w:contextualSpacing/>
    </w:pPr>
  </w:style>
  <w:style w:type="table" w:styleId="Tablaconcuadrcula">
    <w:name w:val="Table Grid"/>
    <w:basedOn w:val="Tablanormal"/>
    <w:uiPriority w:val="59"/>
    <w:rsid w:val="00D70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9"/>
    <w:rsid w:val="00D70AE3"/>
    <w:rPr>
      <w:rFonts w:ascii="Arial" w:eastAsia="Times New Roman" w:hAnsi="Arial" w:cs="Arial"/>
      <w:b/>
      <w:bCs/>
      <w:sz w:val="28"/>
      <w:szCs w:val="28"/>
      <w:lang w:val="es-ES_tradnl" w:eastAsia="es-ES_tradnl"/>
    </w:rPr>
  </w:style>
  <w:style w:type="paragraph" w:styleId="Textoindependiente">
    <w:name w:val="Body Text"/>
    <w:basedOn w:val="Normal"/>
    <w:link w:val="TextoindependienteCar"/>
    <w:uiPriority w:val="99"/>
    <w:rsid w:val="00D70AE3"/>
    <w:pPr>
      <w:tabs>
        <w:tab w:val="left" w:pos="360"/>
      </w:tabs>
      <w:autoSpaceDE w:val="0"/>
      <w:autoSpaceDN w:val="0"/>
      <w:spacing w:after="0" w:line="240" w:lineRule="auto"/>
      <w:jc w:val="both"/>
    </w:pPr>
    <w:rPr>
      <w:rFonts w:ascii="Tahoma" w:eastAsia="Times New Roman" w:hAnsi="Tahoma" w:cs="Tahoma"/>
      <w:sz w:val="20"/>
      <w:szCs w:val="20"/>
      <w:lang w:val="es-ES" w:eastAsia="es-ES_tradnl"/>
    </w:rPr>
  </w:style>
  <w:style w:type="character" w:customStyle="1" w:styleId="TextoindependienteCar">
    <w:name w:val="Texto independiente Car"/>
    <w:basedOn w:val="Fuentedeprrafopredeter"/>
    <w:link w:val="Textoindependiente"/>
    <w:uiPriority w:val="99"/>
    <w:rsid w:val="00D70AE3"/>
    <w:rPr>
      <w:rFonts w:ascii="Tahoma" w:eastAsia="Times New Roman" w:hAnsi="Tahoma" w:cs="Tahoma"/>
      <w:sz w:val="20"/>
      <w:szCs w:val="20"/>
      <w:lang w:val="es-ES" w:eastAsia="es-ES_tradnl"/>
    </w:rPr>
  </w:style>
  <w:style w:type="paragraph" w:styleId="NormalWeb">
    <w:name w:val="Normal (Web)"/>
    <w:basedOn w:val="Normal"/>
    <w:semiHidden/>
    <w:rsid w:val="00664BB0"/>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styleId="Hipervnculo">
    <w:name w:val="Hyperlink"/>
    <w:basedOn w:val="Fuentedeprrafopredeter"/>
    <w:semiHidden/>
    <w:rsid w:val="00664BB0"/>
    <w:rPr>
      <w:color w:val="0000FF"/>
      <w:u w:val="single"/>
    </w:rPr>
  </w:style>
  <w:style w:type="table" w:customStyle="1" w:styleId="Tablaconcuadrcula1">
    <w:name w:val="Tabla con cuadrícula1"/>
    <w:basedOn w:val="Tablanormal"/>
    <w:next w:val="Tablaconcuadrcula"/>
    <w:uiPriority w:val="39"/>
    <w:rsid w:val="0099633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9"/>
    <w:qFormat/>
    <w:rsid w:val="00D70AE3"/>
    <w:pPr>
      <w:keepNext/>
      <w:autoSpaceDE w:val="0"/>
      <w:autoSpaceDN w:val="0"/>
      <w:spacing w:after="0" w:line="240" w:lineRule="auto"/>
      <w:jc w:val="center"/>
      <w:outlineLvl w:val="1"/>
    </w:pPr>
    <w:rPr>
      <w:rFonts w:ascii="Arial" w:eastAsia="Times New Roman" w:hAnsi="Arial" w:cs="Arial"/>
      <w:b/>
      <w:bCs/>
      <w:sz w:val="28"/>
      <w:szCs w:val="28"/>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3C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C5D"/>
    <w:rPr>
      <w:rFonts w:ascii="Tahoma" w:hAnsi="Tahoma" w:cs="Tahoma"/>
      <w:sz w:val="16"/>
      <w:szCs w:val="16"/>
    </w:rPr>
  </w:style>
  <w:style w:type="paragraph" w:styleId="Textonotapie">
    <w:name w:val="footnote text"/>
    <w:basedOn w:val="Normal"/>
    <w:link w:val="TextonotapieCar"/>
    <w:uiPriority w:val="99"/>
    <w:semiHidden/>
    <w:unhideWhenUsed/>
    <w:rsid w:val="00B23E6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23E6D"/>
    <w:rPr>
      <w:sz w:val="20"/>
      <w:szCs w:val="20"/>
    </w:rPr>
  </w:style>
  <w:style w:type="character" w:styleId="Refdenotaalpie">
    <w:name w:val="footnote reference"/>
    <w:basedOn w:val="Fuentedeprrafopredeter"/>
    <w:uiPriority w:val="99"/>
    <w:semiHidden/>
    <w:unhideWhenUsed/>
    <w:rsid w:val="00B23E6D"/>
    <w:rPr>
      <w:vertAlign w:val="superscript"/>
    </w:rPr>
  </w:style>
  <w:style w:type="paragraph" w:styleId="Encabezado">
    <w:name w:val="header"/>
    <w:basedOn w:val="Normal"/>
    <w:link w:val="EncabezadoCar"/>
    <w:uiPriority w:val="99"/>
    <w:unhideWhenUsed/>
    <w:rsid w:val="000925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5A4"/>
  </w:style>
  <w:style w:type="paragraph" w:styleId="Piedepgina">
    <w:name w:val="footer"/>
    <w:basedOn w:val="Normal"/>
    <w:link w:val="PiedepginaCar"/>
    <w:uiPriority w:val="99"/>
    <w:unhideWhenUsed/>
    <w:rsid w:val="000925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5A4"/>
  </w:style>
  <w:style w:type="paragraph" w:styleId="Prrafodelista">
    <w:name w:val="List Paragraph"/>
    <w:basedOn w:val="Normal"/>
    <w:uiPriority w:val="34"/>
    <w:qFormat/>
    <w:rsid w:val="0031226A"/>
    <w:pPr>
      <w:ind w:left="720"/>
      <w:contextualSpacing/>
    </w:pPr>
  </w:style>
  <w:style w:type="table" w:styleId="Tablaconcuadrcula">
    <w:name w:val="Table Grid"/>
    <w:basedOn w:val="Tablanormal"/>
    <w:uiPriority w:val="59"/>
    <w:rsid w:val="00D70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9"/>
    <w:rsid w:val="00D70AE3"/>
    <w:rPr>
      <w:rFonts w:ascii="Arial" w:eastAsia="Times New Roman" w:hAnsi="Arial" w:cs="Arial"/>
      <w:b/>
      <w:bCs/>
      <w:sz w:val="28"/>
      <w:szCs w:val="28"/>
      <w:lang w:val="es-ES_tradnl" w:eastAsia="es-ES_tradnl"/>
    </w:rPr>
  </w:style>
  <w:style w:type="paragraph" w:styleId="Textoindependiente">
    <w:name w:val="Body Text"/>
    <w:basedOn w:val="Normal"/>
    <w:link w:val="TextoindependienteCar"/>
    <w:uiPriority w:val="99"/>
    <w:rsid w:val="00D70AE3"/>
    <w:pPr>
      <w:tabs>
        <w:tab w:val="left" w:pos="360"/>
      </w:tabs>
      <w:autoSpaceDE w:val="0"/>
      <w:autoSpaceDN w:val="0"/>
      <w:spacing w:after="0" w:line="240" w:lineRule="auto"/>
      <w:jc w:val="both"/>
    </w:pPr>
    <w:rPr>
      <w:rFonts w:ascii="Tahoma" w:eastAsia="Times New Roman" w:hAnsi="Tahoma" w:cs="Tahoma"/>
      <w:sz w:val="20"/>
      <w:szCs w:val="20"/>
      <w:lang w:val="es-ES" w:eastAsia="es-ES_tradnl"/>
    </w:rPr>
  </w:style>
  <w:style w:type="character" w:customStyle="1" w:styleId="TextoindependienteCar">
    <w:name w:val="Texto independiente Car"/>
    <w:basedOn w:val="Fuentedeprrafopredeter"/>
    <w:link w:val="Textoindependiente"/>
    <w:uiPriority w:val="99"/>
    <w:rsid w:val="00D70AE3"/>
    <w:rPr>
      <w:rFonts w:ascii="Tahoma" w:eastAsia="Times New Roman" w:hAnsi="Tahoma" w:cs="Tahoma"/>
      <w:sz w:val="20"/>
      <w:szCs w:val="20"/>
      <w:lang w:val="es-ES" w:eastAsia="es-ES_tradnl"/>
    </w:rPr>
  </w:style>
  <w:style w:type="paragraph" w:styleId="NormalWeb">
    <w:name w:val="Normal (Web)"/>
    <w:basedOn w:val="Normal"/>
    <w:semiHidden/>
    <w:rsid w:val="00664BB0"/>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styleId="Hipervnculo">
    <w:name w:val="Hyperlink"/>
    <w:basedOn w:val="Fuentedeprrafopredeter"/>
    <w:semiHidden/>
    <w:rsid w:val="00664BB0"/>
    <w:rPr>
      <w:color w:val="0000FF"/>
      <w:u w:val="single"/>
    </w:rPr>
  </w:style>
  <w:style w:type="table" w:customStyle="1" w:styleId="Tablaconcuadrcula1">
    <w:name w:val="Tabla con cuadrícula1"/>
    <w:basedOn w:val="Tablanormal"/>
    <w:next w:val="Tablaconcuadrcula"/>
    <w:uiPriority w:val="39"/>
    <w:rsid w:val="0099633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b.es/geocrit/sn-19.htm"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es.wikipedia.org/wiki/Producci%C3%B3n_en_cadena" TargetMode="External"/><Relationship Id="rId42" Type="http://schemas.openxmlformats.org/officeDocument/2006/relationships/image" Target="media/image23.e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ub.es/geocrit/sn-19.htm" TargetMode="External"/><Relationship Id="rId17" Type="http://schemas.openxmlformats.org/officeDocument/2006/relationships/hyperlink" Target="http://www.ub.es/geocrit/sn-19.htm" TargetMode="External"/><Relationship Id="rId25" Type="http://schemas.openxmlformats.org/officeDocument/2006/relationships/image" Target="media/image11.jpeg"/><Relationship Id="rId33" Type="http://schemas.openxmlformats.org/officeDocument/2006/relationships/hyperlink" Target="http://definicion.de/proceso-de-produccion/" TargetMode="External"/><Relationship Id="rId38" Type="http://schemas.openxmlformats.org/officeDocument/2006/relationships/image" Target="media/image19.gi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b.es/geocrit/sn-19.htm" TargetMode="External"/><Relationship Id="rId20" Type="http://schemas.openxmlformats.org/officeDocument/2006/relationships/image" Target="media/image6.jpeg"/><Relationship Id="rId29" Type="http://schemas.openxmlformats.org/officeDocument/2006/relationships/hyperlink" Target="http://www.lanacion.com.ar/autor/silvia-stang-183" TargetMode="External"/><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b.es/geocrit/capel.htm"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ub.es/geocrit/sn-19.htm" TargetMode="External"/><Relationship Id="rId23" Type="http://schemas.openxmlformats.org/officeDocument/2006/relationships/image" Target="media/image9.jpeg"/><Relationship Id="rId28" Type="http://schemas.openxmlformats.org/officeDocument/2006/relationships/hyperlink" Target="https://youtu.be/2YYyEsDWCL" TargetMode="External"/><Relationship Id="rId36" Type="http://schemas.openxmlformats.org/officeDocument/2006/relationships/hyperlink" Target="http://es.wikipedia.org/wiki/Producci%C3%B3n_en_cadena" TargetMode="External"/><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image" Target="media/image25.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ub.es/geocrit/sn-19.ht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4.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085CCFA1ED4AADB25F6F54ECF86D46"/>
        <w:category>
          <w:name w:val="General"/>
          <w:gallery w:val="placeholder"/>
        </w:category>
        <w:types>
          <w:type w:val="bbPlcHdr"/>
        </w:types>
        <w:behaviors>
          <w:behavior w:val="content"/>
        </w:behaviors>
        <w:guid w:val="{CEBA943A-3F6D-4947-A2DA-BEF351204BF9}"/>
      </w:docPartPr>
      <w:docPartBody>
        <w:p w:rsidR="0004140C" w:rsidRDefault="0004140C">
          <w:pPr>
            <w:pStyle w:val="9E085CCFA1ED4AADB25F6F54ECF86D46"/>
          </w:pPr>
          <w:r>
            <w:rPr>
              <w:rFonts w:asciiTheme="majorHAnsi" w:eastAsiaTheme="majorEastAsia" w:hAnsiTheme="majorHAnsi" w:cstheme="majorBidi"/>
              <w:sz w:val="32"/>
              <w:szCs w:val="32"/>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E56951"/>
    <w:rsid w:val="0004140C"/>
    <w:rsid w:val="0007544F"/>
    <w:rsid w:val="002023F9"/>
    <w:rsid w:val="00264F56"/>
    <w:rsid w:val="00281F4D"/>
    <w:rsid w:val="002F665D"/>
    <w:rsid w:val="00486E1E"/>
    <w:rsid w:val="00637B42"/>
    <w:rsid w:val="007B3F5C"/>
    <w:rsid w:val="00832D8C"/>
    <w:rsid w:val="008C1332"/>
    <w:rsid w:val="00950FAB"/>
    <w:rsid w:val="009544C8"/>
    <w:rsid w:val="00B645DB"/>
    <w:rsid w:val="00D83B74"/>
    <w:rsid w:val="00E02C5B"/>
    <w:rsid w:val="00E56951"/>
    <w:rsid w:val="00F873C0"/>
    <w:rsid w:val="00FA4C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5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5120D34BBDE4E11A1602F52FC9AAFCA">
    <w:name w:val="45120D34BBDE4E11A1602F52FC9AAFCA"/>
    <w:rsid w:val="00E56951"/>
  </w:style>
  <w:style w:type="paragraph" w:customStyle="1" w:styleId="9E085CCFA1ED4AADB25F6F54ECF86D46">
    <w:name w:val="9E085CCFA1ED4AADB25F6F54ECF86D46"/>
    <w:rsid w:val="0004140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0B16C-FB57-4E02-98D6-10DAF376C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12186</Words>
  <Characters>67024</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La Geografía hoy, temas para pensar su enseñanza</vt:lpstr>
    </vt:vector>
  </TitlesOfParts>
  <Company>Hewlett-Packard Company</Company>
  <LinksUpToDate>false</LinksUpToDate>
  <CharactersWithSpaces>79052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Geografía hoy, temas para pensar su enseñanza</dc:title>
  <dc:creator>Cristina</dc:creator>
  <cp:lastModifiedBy>Cristina</cp:lastModifiedBy>
  <cp:revision>2</cp:revision>
  <dcterms:created xsi:type="dcterms:W3CDTF">2017-03-02T00:41:00Z</dcterms:created>
  <dcterms:modified xsi:type="dcterms:W3CDTF">2017-03-02T00:41:00Z</dcterms:modified>
</cp:coreProperties>
</file>